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465FC746"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2E346544" w:rsidR="00FA145B" w:rsidRPr="00D8376E" w:rsidRDefault="001E790E"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Chacewater</w:t>
      </w:r>
      <w:proofErr w:type="spellEnd"/>
      <w:r>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07A6E144" w14:textId="6CFFC684" w:rsidR="00B06E68" w:rsidRPr="00385AD5" w:rsidRDefault="00385AD5" w:rsidP="00B1745F">
      <w:pPr>
        <w:autoSpaceDE w:val="0"/>
        <w:autoSpaceDN w:val="0"/>
        <w:adjustRightInd w:val="0"/>
        <w:spacing w:after="0"/>
        <w:jc w:val="center"/>
        <w:rPr>
          <w:rFonts w:ascii="Verdana" w:hAnsi="Verdana" w:cs="Verdana"/>
          <w:b/>
          <w:bCs/>
          <w:color w:val="FF0000"/>
          <w:sz w:val="36"/>
          <w:szCs w:val="36"/>
          <w:lang w:val="en"/>
        </w:rPr>
      </w:pPr>
      <w:r w:rsidRPr="00385AD5">
        <w:rPr>
          <w:rFonts w:ascii="Verdana" w:hAnsi="Verdana" w:cs="Verdana"/>
          <w:b/>
          <w:bCs/>
          <w:color w:val="FF0000"/>
          <w:sz w:val="36"/>
          <w:szCs w:val="36"/>
          <w:lang w:val="en"/>
        </w:rPr>
        <w:t>PEER ON PEER ABUSE</w:t>
      </w:r>
    </w:p>
    <w:p w14:paraId="265ABD5B" w14:textId="4B20D73E" w:rsidR="00B06E68" w:rsidRDefault="00385AD5" w:rsidP="00B1745F">
      <w:pPr>
        <w:autoSpaceDE w:val="0"/>
        <w:autoSpaceDN w:val="0"/>
        <w:adjustRightInd w:val="0"/>
        <w:spacing w:after="0"/>
        <w:jc w:val="center"/>
        <w:rPr>
          <w:rFonts w:ascii="Verdana" w:hAnsi="Verdana" w:cs="Verdana"/>
          <w:b/>
          <w:bCs/>
          <w:sz w:val="40"/>
          <w:szCs w:val="40"/>
          <w:lang w:val="en"/>
        </w:rPr>
      </w:pPr>
      <w:r w:rsidRPr="00385AD5">
        <w:rPr>
          <w:rFonts w:ascii="Verdana" w:hAnsi="Verdana" w:cs="Verdana"/>
          <w:b/>
          <w:bCs/>
          <w:color w:val="FF0000"/>
          <w:sz w:val="40"/>
          <w:szCs w:val="40"/>
          <w:lang w:val="en"/>
        </w:rPr>
        <w:t>(</w:t>
      </w:r>
      <w:r w:rsidR="007C1D77">
        <w:rPr>
          <w:rFonts w:ascii="Verdana" w:hAnsi="Verdana" w:cs="Verdana"/>
          <w:b/>
          <w:bCs/>
          <w:sz w:val="40"/>
          <w:szCs w:val="40"/>
          <w:lang w:val="en"/>
        </w:rPr>
        <w:t>Managing allegations against other pupils</w:t>
      </w:r>
      <w:r w:rsidRPr="00385AD5">
        <w:rPr>
          <w:rFonts w:ascii="Verdana" w:hAnsi="Verdana" w:cs="Verdana"/>
          <w:b/>
          <w:bCs/>
          <w:color w:val="FF0000"/>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52F70AE0" w:rsidR="007C1D77" w:rsidRDefault="007C1D77" w:rsidP="000C1EE4">
      <w:pPr>
        <w:rPr>
          <w:rFonts w:ascii="Verdana" w:hAnsi="Verdana" w:cs="Arial"/>
          <w:sz w:val="20"/>
          <w:szCs w:val="20"/>
        </w:rPr>
      </w:pPr>
      <w:r w:rsidRPr="00E8227E">
        <w:rPr>
          <w:rFonts w:ascii="Verdana" w:hAnsi="Verdana" w:cs="Arial"/>
          <w:sz w:val="20"/>
          <w:szCs w:val="20"/>
        </w:rPr>
        <w:t xml:space="preserve">Keeping Children Safe in Education, </w:t>
      </w:r>
      <w:r w:rsidR="00385AD5" w:rsidRPr="00385AD5">
        <w:rPr>
          <w:rFonts w:ascii="Verdana" w:hAnsi="Verdana" w:cs="Arial"/>
          <w:color w:val="FF0000"/>
          <w:sz w:val="20"/>
          <w:szCs w:val="20"/>
        </w:rPr>
        <w:t>2019</w:t>
      </w:r>
      <w:r w:rsidR="00385AD5">
        <w:rPr>
          <w:rFonts w:ascii="Verdana" w:hAnsi="Verdana" w:cs="Arial"/>
          <w:color w:val="548DD4" w:themeColor="text2" w:themeTint="99"/>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Pr>
          <w:rFonts w:ascii="Verdana" w:hAnsi="Verdana" w:cs="Arial"/>
          <w:sz w:val="20"/>
          <w:szCs w:val="20"/>
        </w:rPr>
        <w:t>(paragraph 97 – 98)</w:t>
      </w:r>
      <w:r w:rsidRPr="00E8227E">
        <w:rPr>
          <w:rFonts w:ascii="Verdana" w:hAnsi="Verdana" w:cs="Arial"/>
          <w:sz w:val="20"/>
          <w:szCs w:val="20"/>
        </w:rPr>
        <w:t xml:space="preserve">. The document also states it is most important to ensure opportunities of seeking the voice of the child are heard, ‘Governing bodies, proprietors and school or college leaders should ensure the child’s wishes and feelings are </w:t>
      </w:r>
      <w:proofErr w:type="gramStart"/>
      <w:r w:rsidRPr="00E8227E">
        <w:rPr>
          <w:rFonts w:ascii="Verdana" w:hAnsi="Verdana" w:cs="Arial"/>
          <w:sz w:val="20"/>
          <w:szCs w:val="20"/>
        </w:rPr>
        <w:t>taken into account</w:t>
      </w:r>
      <w:proofErr w:type="gramEnd"/>
      <w:r w:rsidRPr="00E8227E">
        <w:rPr>
          <w:rFonts w:ascii="Verdana" w:hAnsi="Verdana" w:cs="Arial"/>
          <w:sz w:val="20"/>
          <w:szCs w:val="20"/>
        </w:rPr>
        <w:t xml:space="preserve"> when determining what action to take and what services to provide. Systems should be in place for children to express their views and give feedback. Ultimately, any system and processes should operate with the best interests of the child at their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 we have completed this separate policy guidance template. (You may choose to add this directly to your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w:t>
      </w:r>
    </w:p>
    <w:p w14:paraId="4749E2D6" w14:textId="0AD05A44"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31633F" w:rsidRPr="00BE6748">
        <w:rPr>
          <w:rFonts w:ascii="Verdana" w:hAnsi="Verdana" w:cs="Verdana"/>
          <w:color w:val="000000" w:themeColor="text1"/>
          <w:sz w:val="20"/>
          <w:szCs w:val="20"/>
          <w:lang w:val="en"/>
        </w:rPr>
        <w:t xml:space="preserve"> in Education September 2018</w:t>
      </w:r>
      <w:r w:rsidR="00572C7A">
        <w:rPr>
          <w:rFonts w:ascii="Verdana" w:hAnsi="Verdana" w:cs="Verdana"/>
          <w:color w:val="000000" w:themeColor="text1"/>
          <w:sz w:val="20"/>
          <w:szCs w:val="20"/>
          <w:lang w:val="en"/>
        </w:rPr>
        <w:t xml:space="preserve"> </w:t>
      </w:r>
      <w:r w:rsidRPr="00BE6748">
        <w:rPr>
          <w:rFonts w:ascii="Verdana" w:hAnsi="Verdana" w:cs="Verdana"/>
          <w:color w:val="000000" w:themeColor="text1"/>
          <w:sz w:val="20"/>
          <w:szCs w:val="20"/>
          <w:lang w:val="en"/>
        </w:rPr>
        <w:t xml:space="preserve">Part Five </w:t>
      </w:r>
      <w:r w:rsidR="006D2967" w:rsidRPr="006D2967">
        <w:rPr>
          <w:rFonts w:ascii="Verdana" w:hAnsi="Verdana" w:cs="Verdana"/>
          <w:color w:val="FF0000"/>
          <w:sz w:val="20"/>
          <w:szCs w:val="20"/>
          <w:lang w:val="en"/>
        </w:rPr>
        <w:t>was</w:t>
      </w:r>
      <w:r w:rsidR="0031633F" w:rsidRPr="006D2967">
        <w:rPr>
          <w:rFonts w:ascii="Verdana" w:hAnsi="Verdana" w:cs="Verdana"/>
          <w:color w:val="548DD4" w:themeColor="text2" w:themeTint="99"/>
          <w:sz w:val="20"/>
          <w:szCs w:val="20"/>
          <w:lang w:val="en"/>
        </w:rPr>
        <w:t xml:space="preserve">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1F5DECBD" w:rsidR="0031633F" w:rsidRPr="00255BE6"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 xml:space="preserve">There is additional advice available to schools in the guidance </w:t>
      </w:r>
      <w:hyperlink r:id="rId12" w:history="1">
        <w:r w:rsidRPr="0031633F">
          <w:rPr>
            <w:rStyle w:val="Hyperlink"/>
            <w:rFonts w:ascii="Verdana" w:hAnsi="Verdana" w:cs="Verdana"/>
            <w:sz w:val="20"/>
            <w:szCs w:val="20"/>
            <w:lang w:val="en"/>
          </w:rPr>
          <w:t>‘Sexual violence and sexual harassment between children in schools and Colleges’ DoE May 2018</w:t>
        </w:r>
      </w:hyperlink>
      <w:r w:rsidRPr="00D60E3B">
        <w:rPr>
          <w:rFonts w:ascii="Verdana" w:hAnsi="Verdana" w:cs="Verdana"/>
          <w:color w:val="548DD4" w:themeColor="text2" w:themeTint="99"/>
          <w:sz w:val="20"/>
          <w:szCs w:val="20"/>
          <w:lang w:val="en"/>
        </w:rPr>
        <w:t>.</w:t>
      </w:r>
    </w:p>
    <w:p w14:paraId="1E08C45B"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Policy</w:t>
      </w:r>
    </w:p>
    <w:p w14:paraId="5161A236" w14:textId="6E3E2B6E" w:rsidR="007C1D77" w:rsidRPr="00E8227E" w:rsidRDefault="007C1D77" w:rsidP="007C1D77">
      <w:pPr>
        <w:rPr>
          <w:rFonts w:ascii="Verdana" w:hAnsi="Verdana" w:cs="Arial"/>
          <w:sz w:val="20"/>
          <w:szCs w:val="20"/>
        </w:rPr>
      </w:pPr>
      <w:r w:rsidRPr="00E8227E">
        <w:rPr>
          <w:rFonts w:ascii="Verdana" w:hAnsi="Verdana" w:cs="Arial"/>
          <w:sz w:val="20"/>
          <w:szCs w:val="20"/>
        </w:rPr>
        <w:t xml:space="preserve">At </w:t>
      </w:r>
      <w:r w:rsidR="000C1EE4" w:rsidRPr="00AE152A">
        <w:rPr>
          <w:rFonts w:ascii="Verdana" w:hAnsi="Verdana" w:cs="Arial"/>
          <w:color w:val="FF0000"/>
          <w:sz w:val="20"/>
          <w:szCs w:val="20"/>
        </w:rPr>
        <w:t>School</w:t>
      </w:r>
      <w:r w:rsidRPr="00E8227E">
        <w:rPr>
          <w:rFonts w:ascii="Verdana" w:hAnsi="Verdana" w:cs="Arial"/>
          <w:sz w:val="20"/>
          <w:szCs w:val="20"/>
        </w:rPr>
        <w:t xml:space="preserve"> we believe that all children have a right to attend school and learn in a safe environment. Children should be free from harm by adults in the school and other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w:t>
      </w:r>
    </w:p>
    <w:p w14:paraId="2998D293" w14:textId="12D33D9F"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E24B25" w:rsidRPr="00E24B25">
        <w:rPr>
          <w:rFonts w:ascii="Verdana" w:hAnsi="Verdana" w:cs="Arial"/>
          <w:color w:val="FF0000"/>
          <w:sz w:val="20"/>
          <w:szCs w:val="20"/>
        </w:rPr>
        <w:t>**</w:t>
      </w:r>
      <w:r w:rsidRPr="00E8227E">
        <w:rPr>
          <w:rFonts w:ascii="Verdana" w:hAnsi="Verdana" w:cs="Arial"/>
          <w:sz w:val="20"/>
          <w:szCs w:val="20"/>
        </w:rPr>
        <w:t xml:space="preserve"> in place that should be read in conjunction with this policy: </w:t>
      </w:r>
    </w:p>
    <w:p w14:paraId="7D8A4557" w14:textId="5DA496F6"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r w:rsidRPr="00E24B25">
        <w:rPr>
          <w:rFonts w:ascii="Arial" w:hAnsi="Arial" w:cs="Arial"/>
          <w:color w:val="FF0000"/>
        </w:rPr>
        <w:t>**add as appropriate</w:t>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6AD80574"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 </w:t>
      </w:r>
      <w:bookmarkStart w:id="0" w:name="_GoBack"/>
      <w:bookmarkEnd w:id="0"/>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57D7BF3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proofErr w:type="gramStart"/>
      <w:r w:rsidRPr="00E8227E">
        <w:rPr>
          <w:rFonts w:ascii="Verdana" w:hAnsi="Verdana" w:cs="Arial"/>
          <w:sz w:val="20"/>
          <w:szCs w:val="20"/>
        </w:rPr>
        <w:t>by:-</w:t>
      </w:r>
      <w:proofErr w:type="gramEnd"/>
      <w:r w:rsidRPr="00E8227E">
        <w:rPr>
          <w:rFonts w:ascii="Verdana" w:hAnsi="Verdana" w:cs="Arial"/>
          <w:sz w:val="20"/>
          <w:szCs w:val="20"/>
        </w:rPr>
        <w:t xml:space="preserve">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51AB13D"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syllabus 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1D7D47FE"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a robust Online safety programme which develops</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Pr="00BE6748">
        <w:rPr>
          <w:rFonts w:ascii="Verdana" w:hAnsi="Verdana" w:cs="Arial"/>
          <w:color w:val="000000" w:themeColor="text1"/>
          <w:sz w:val="20"/>
          <w:szCs w:val="20"/>
        </w:rPr>
        <w:t xml:space="preserve"> </w:t>
      </w:r>
      <w:r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proofErr w:type="gramStart"/>
      <w:r w:rsidRPr="00E8227E">
        <w:rPr>
          <w:rFonts w:ascii="Verdana" w:hAnsi="Verdana" w:cs="Arial"/>
          <w:b/>
          <w:sz w:val="20"/>
          <w:szCs w:val="20"/>
        </w:rPr>
        <w:t>allegation:-</w:t>
      </w:r>
      <w:proofErr w:type="gramEnd"/>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1B82B59"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w:t>
      </w:r>
      <w:r w:rsidRPr="00E8227E">
        <w:rPr>
          <w:rFonts w:ascii="Verdana" w:hAnsi="Verdana" w:cs="Arial"/>
          <w:sz w:val="20"/>
          <w:szCs w:val="20"/>
        </w:rPr>
        <w:lastRenderedPageBreak/>
        <w:t>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w:t>
      </w:r>
      <w:proofErr w:type="gramStart"/>
      <w:r w:rsidRPr="00E8227E">
        <w:rPr>
          <w:rFonts w:ascii="Verdana" w:hAnsi="Verdana" w:cs="Arial"/>
          <w:sz w:val="20"/>
          <w:szCs w:val="20"/>
        </w:rPr>
        <w:t>selfies’</w:t>
      </w:r>
      <w:proofErr w:type="gramEnd"/>
      <w:r w:rsidRPr="00E8227E">
        <w:rPr>
          <w:rFonts w:ascii="Verdana" w:hAnsi="Verdana" w:cs="Arial"/>
          <w:sz w:val="20"/>
          <w:szCs w:val="20"/>
        </w:rPr>
        <w:t>.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5B437E33" w:rsidR="00385AD5" w:rsidRPr="00385AD5" w:rsidRDefault="00385AD5" w:rsidP="007C1D77">
      <w:pPr>
        <w:spacing w:after="0" w:line="240" w:lineRule="auto"/>
        <w:rPr>
          <w:rFonts w:ascii="Verdana" w:hAnsi="Verdana" w:cs="Arial"/>
          <w:color w:val="FF0000"/>
          <w:sz w:val="20"/>
          <w:szCs w:val="20"/>
        </w:rPr>
      </w:pPr>
      <w:r w:rsidRPr="00385AD5">
        <w:rPr>
          <w:rFonts w:ascii="Verdana" w:hAnsi="Verdana" w:cs="Arial"/>
          <w:b/>
          <w:bCs/>
          <w:color w:val="FF0000"/>
          <w:sz w:val="20"/>
          <w:szCs w:val="20"/>
        </w:rPr>
        <w:t>‘</w:t>
      </w:r>
      <w:proofErr w:type="spellStart"/>
      <w:r w:rsidRPr="00385AD5">
        <w:rPr>
          <w:rFonts w:ascii="Verdana" w:hAnsi="Verdana" w:cs="Arial"/>
          <w:b/>
          <w:bCs/>
          <w:color w:val="FF0000"/>
          <w:sz w:val="20"/>
          <w:szCs w:val="20"/>
        </w:rPr>
        <w:t>Upskirting</w:t>
      </w:r>
      <w:proofErr w:type="spellEnd"/>
      <w:r w:rsidRPr="00385AD5">
        <w:rPr>
          <w:rFonts w:ascii="Verdana" w:hAnsi="Verdana" w:cs="Arial"/>
          <w:b/>
          <w:bCs/>
          <w:color w:val="FF0000"/>
          <w:sz w:val="20"/>
          <w:szCs w:val="20"/>
        </w:rPr>
        <w:t>’</w:t>
      </w:r>
      <w:r>
        <w:rPr>
          <w:rFonts w:ascii="Verdana" w:hAnsi="Verdana" w:cs="Arial"/>
          <w:color w:val="FF0000"/>
          <w:sz w:val="20"/>
          <w:szCs w:val="20"/>
        </w:rPr>
        <w:t>:</w:t>
      </w:r>
      <w:r w:rsidRPr="00385AD5">
        <w:rPr>
          <w:rFonts w:ascii="Verdana" w:hAnsi="Verdana" w:cs="Arial"/>
          <w:color w:val="FF0000"/>
          <w:sz w:val="20"/>
          <w:szCs w:val="20"/>
        </w:rPr>
        <w:t xml:space="preserve"> is a criminal offence – It is defined in Keeping Children Safe in Education 2019 as ‘taking a picture under a person</w:t>
      </w:r>
      <w:r>
        <w:rPr>
          <w:rFonts w:ascii="Verdana" w:hAnsi="Verdana" w:cs="Arial"/>
          <w:color w:val="FF0000"/>
          <w:sz w:val="20"/>
          <w:szCs w:val="20"/>
        </w:rPr>
        <w:t>’</w:t>
      </w:r>
      <w:r w:rsidRPr="00385AD5">
        <w:rPr>
          <w:rFonts w:ascii="Verdana" w:hAnsi="Verdana" w:cs="Arial"/>
          <w:color w:val="FF0000"/>
          <w:sz w:val="20"/>
          <w:szCs w:val="20"/>
        </w:rPr>
        <w:t>s clothing without them knowing, with the intention of viewing their genitals or buttocks to obtain sexual gratification, or cause the victim humiliation, distress or alarm</w:t>
      </w:r>
      <w:r>
        <w:rPr>
          <w:rFonts w:ascii="Verdana" w:hAnsi="Verdana" w:cs="Arial"/>
          <w:color w:val="FF0000"/>
          <w:sz w:val="20"/>
          <w:szCs w:val="20"/>
        </w:rPr>
        <w:t>.</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0A17F122"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lastRenderedPageBreak/>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5245821E" w:rsidR="007C1D77" w:rsidRPr="00831A5D" w:rsidRDefault="00B81992" w:rsidP="00831A5D">
      <w:pPr>
        <w:rPr>
          <w:rFonts w:ascii="Verdana" w:hAnsi="Verdana"/>
          <w:color w:val="548DD4" w:themeColor="text2" w:themeTint="99"/>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6D2967" w:rsidRPr="006D2967">
        <w:rPr>
          <w:rFonts w:ascii="Verdana" w:hAnsi="Verdana"/>
          <w:color w:val="FF0000"/>
          <w:sz w:val="20"/>
          <w:szCs w:val="20"/>
        </w:rPr>
        <w:t>87</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and </w:t>
      </w:r>
      <w:r w:rsidR="00AE152A" w:rsidRPr="006D2967">
        <w:rPr>
          <w:rFonts w:ascii="Verdana" w:hAnsi="Verdana"/>
          <w:color w:val="FF0000"/>
          <w:sz w:val="20"/>
          <w:szCs w:val="20"/>
        </w:rPr>
        <w:t>8</w:t>
      </w:r>
      <w:r w:rsidR="006D2967" w:rsidRPr="006D2967">
        <w:rPr>
          <w:rFonts w:ascii="Verdana" w:hAnsi="Verdana"/>
          <w:color w:val="FF0000"/>
          <w:sz w:val="20"/>
          <w:szCs w:val="20"/>
        </w:rPr>
        <w:t>8</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of KCSIE September </w:t>
      </w:r>
      <w:r w:rsidR="006D2967" w:rsidRPr="006D2967">
        <w:rPr>
          <w:rFonts w:ascii="Verdana" w:hAnsi="Verdana"/>
          <w:color w:val="FF0000"/>
          <w:sz w:val="20"/>
          <w:szCs w:val="20"/>
        </w:rPr>
        <w:t>2019</w:t>
      </w:r>
      <w:r w:rsidRPr="00BE6748">
        <w:rPr>
          <w:rFonts w:ascii="Verdana" w:hAnsi="Verdana"/>
          <w:color w:val="000000" w:themeColor="text1"/>
          <w:sz w:val="20"/>
          <w:szCs w:val="20"/>
        </w:rPr>
        <w:t>. Any forms of sexual violence and harassment should not be passed off as ‘banter’ or ‘part of growing up’ or a bit of fun’ and must always be taken seriously.</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22B01E87"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5D9C6F11" w14:textId="2DBEF35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lastRenderedPageBreak/>
        <w:t>If the child has disclosed any potential harm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0C7FAD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523D8410" w14:textId="77777777" w:rsidR="00B81992" w:rsidRPr="00BE6748" w:rsidRDefault="00B81992" w:rsidP="00B81992">
      <w:pPr>
        <w:spacing w:after="0" w:line="240" w:lineRule="auto"/>
        <w:rPr>
          <w:rFonts w:ascii="Verdana" w:hAnsi="Verdana" w:cs="Arial"/>
          <w:color w:val="000000" w:themeColor="text1"/>
          <w:sz w:val="20"/>
          <w:szCs w:val="20"/>
        </w:rPr>
      </w:pPr>
    </w:p>
    <w:p w14:paraId="1D004364" w14:textId="6CC1FEFB"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7B95C80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BE6748">
        <w:rPr>
          <w:rFonts w:ascii="Verdana" w:hAnsi="Verdana" w:cs="Arial"/>
          <w:color w:val="000000" w:themeColor="text1"/>
          <w:sz w:val="20"/>
          <w:szCs w:val="20"/>
        </w:rPr>
        <w:t xml:space="preserve">. </w:t>
      </w:r>
    </w:p>
    <w:p w14:paraId="2AC78072" w14:textId="368BFF73" w:rsidR="00B81992" w:rsidRPr="00BE6748" w:rsidRDefault="00B81992" w:rsidP="00B81992">
      <w:pPr>
        <w:spacing w:after="0" w:line="240" w:lineRule="auto"/>
        <w:rPr>
          <w:rFonts w:ascii="Verdana" w:hAnsi="Verdana" w:cs="Arial"/>
          <w:color w:val="000000" w:themeColor="text1"/>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0031DC8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39F8FEA3" w14:textId="77777777" w:rsidR="00B81992" w:rsidRPr="00E8227E" w:rsidRDefault="00B81992" w:rsidP="007C1D77">
      <w:pPr>
        <w:spacing w:after="0" w:line="240" w:lineRule="auto"/>
        <w:rPr>
          <w:rFonts w:ascii="Verdana" w:hAnsi="Verdana" w:cs="Arial"/>
          <w:sz w:val="20"/>
          <w:szCs w:val="20"/>
        </w:rPr>
      </w:pPr>
    </w:p>
    <w:p w14:paraId="688652CD" w14:textId="77777777" w:rsidR="00B81992" w:rsidRPr="00D8376E" w:rsidRDefault="00B81992" w:rsidP="007A3AF3">
      <w:pPr>
        <w:rPr>
          <w:rFonts w:ascii="Verdana" w:hAnsi="Verdana"/>
          <w:lang w:val="en"/>
        </w:rPr>
      </w:pPr>
    </w:p>
    <w:sectPr w:rsidR="00B81992" w:rsidRPr="00D8376E" w:rsidSect="0031633F">
      <w:headerReference w:type="default" r:id="rId13"/>
      <w:footerReference w:type="default" r:id="rId14"/>
      <w:headerReference w:type="first" r:id="rId15"/>
      <w:footerReference w:type="first" r:id="rId1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E9F4" w14:textId="77777777" w:rsidR="00AD731C" w:rsidRDefault="00AD731C" w:rsidP="00981439">
      <w:pPr>
        <w:spacing w:after="0" w:line="240" w:lineRule="auto"/>
      </w:pPr>
      <w:r>
        <w:separator/>
      </w:r>
    </w:p>
  </w:endnote>
  <w:endnote w:type="continuationSeparator" w:id="0">
    <w:p w14:paraId="0E39A1D8" w14:textId="77777777" w:rsidR="00AD731C" w:rsidRDefault="00AD731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0489"/>
      <w:docPartObj>
        <w:docPartGallery w:val="Page Numbers (Bottom of Page)"/>
        <w:docPartUnique/>
      </w:docPartObj>
    </w:sdtPr>
    <w:sdtEndPr>
      <w:rPr>
        <w:noProof/>
      </w:rPr>
    </w:sdtEndPr>
    <w:sdtContent>
      <w:p w14:paraId="23342E80" w14:textId="24A36C92" w:rsidR="0031633F" w:rsidRDefault="0031633F" w:rsidP="0031633F">
        <w:pPr>
          <w:pStyle w:val="Footer"/>
          <w:jc w:val="right"/>
        </w:pPr>
        <w:r>
          <w:fldChar w:fldCharType="begin"/>
        </w:r>
        <w:r>
          <w:instrText xml:space="preserve"> PAGE   \* MERGEFORMAT </w:instrText>
        </w:r>
        <w:r>
          <w:fldChar w:fldCharType="separate"/>
        </w:r>
        <w:r w:rsidR="00986A13">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68553"/>
      <w:docPartObj>
        <w:docPartGallery w:val="Page Numbers (Bottom of Page)"/>
        <w:docPartUnique/>
      </w:docPartObj>
    </w:sdtPr>
    <w:sdtEndPr>
      <w:rPr>
        <w:noProof/>
      </w:rPr>
    </w:sdtEndPr>
    <w:sdtContent>
      <w:p w14:paraId="5EDC772E" w14:textId="621D7E2D" w:rsidR="00AE152A" w:rsidRDefault="00AE152A">
        <w:pPr>
          <w:pStyle w:val="Footer"/>
          <w:jc w:val="right"/>
        </w:pPr>
        <w:r>
          <w:fldChar w:fldCharType="begin"/>
        </w:r>
        <w:r>
          <w:instrText xml:space="preserve"> PAGE   \* MERGEFORMAT </w:instrText>
        </w:r>
        <w:r>
          <w:fldChar w:fldCharType="separate"/>
        </w:r>
        <w:r w:rsidR="00986A13">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DCD8" w14:textId="77777777" w:rsidR="00AD731C" w:rsidRDefault="00AD731C" w:rsidP="00981439">
      <w:pPr>
        <w:spacing w:after="0" w:line="240" w:lineRule="auto"/>
      </w:pPr>
      <w:r>
        <w:separator/>
      </w:r>
    </w:p>
  </w:footnote>
  <w:footnote w:type="continuationSeparator" w:id="0">
    <w:p w14:paraId="44A03BDB" w14:textId="77777777" w:rsidR="00AD731C" w:rsidRDefault="00AD731C"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D0B" w14:textId="49035875" w:rsidR="007C1D77" w:rsidRDefault="00BE6748">
    <w:pPr>
      <w:pStyle w:val="Header"/>
    </w:pPr>
    <w:r>
      <w:t>This policy was last updated in July 2019, ready for use from September 2019.   Changes/additions in red from the previous version (December 2018) are in 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5550"/>
    <w:rsid w:val="00011A9E"/>
    <w:rsid w:val="00030A5D"/>
    <w:rsid w:val="00031443"/>
    <w:rsid w:val="00031916"/>
    <w:rsid w:val="0003247F"/>
    <w:rsid w:val="00032E24"/>
    <w:rsid w:val="00052D02"/>
    <w:rsid w:val="00070C70"/>
    <w:rsid w:val="000879DF"/>
    <w:rsid w:val="0009583E"/>
    <w:rsid w:val="000C1EE4"/>
    <w:rsid w:val="00106EE8"/>
    <w:rsid w:val="0011539A"/>
    <w:rsid w:val="00147119"/>
    <w:rsid w:val="001518B1"/>
    <w:rsid w:val="00160535"/>
    <w:rsid w:val="00177DDA"/>
    <w:rsid w:val="001840E6"/>
    <w:rsid w:val="00186ACC"/>
    <w:rsid w:val="001A3AE9"/>
    <w:rsid w:val="001B2A62"/>
    <w:rsid w:val="001D4C8F"/>
    <w:rsid w:val="001E49CD"/>
    <w:rsid w:val="001E790E"/>
    <w:rsid w:val="001F5BCF"/>
    <w:rsid w:val="001F710B"/>
    <w:rsid w:val="00212245"/>
    <w:rsid w:val="00244B6A"/>
    <w:rsid w:val="00251515"/>
    <w:rsid w:val="0026142D"/>
    <w:rsid w:val="00280317"/>
    <w:rsid w:val="00282CB2"/>
    <w:rsid w:val="002A0B47"/>
    <w:rsid w:val="002B204D"/>
    <w:rsid w:val="002B50D9"/>
    <w:rsid w:val="002C3FE6"/>
    <w:rsid w:val="002D45CA"/>
    <w:rsid w:val="002E2054"/>
    <w:rsid w:val="0031633F"/>
    <w:rsid w:val="00321CC7"/>
    <w:rsid w:val="00322FAA"/>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D0A40"/>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4F1119"/>
    <w:rsid w:val="005105A3"/>
    <w:rsid w:val="005111F3"/>
    <w:rsid w:val="00511D58"/>
    <w:rsid w:val="00524D1F"/>
    <w:rsid w:val="00541BD0"/>
    <w:rsid w:val="00542F32"/>
    <w:rsid w:val="00554409"/>
    <w:rsid w:val="00555627"/>
    <w:rsid w:val="00572514"/>
    <w:rsid w:val="00572C7A"/>
    <w:rsid w:val="005834EE"/>
    <w:rsid w:val="00586B33"/>
    <w:rsid w:val="005940D3"/>
    <w:rsid w:val="005A3052"/>
    <w:rsid w:val="005C7459"/>
    <w:rsid w:val="005E3228"/>
    <w:rsid w:val="00625539"/>
    <w:rsid w:val="0063103D"/>
    <w:rsid w:val="006352C3"/>
    <w:rsid w:val="00664DE9"/>
    <w:rsid w:val="00667AF0"/>
    <w:rsid w:val="0067795F"/>
    <w:rsid w:val="00694C6D"/>
    <w:rsid w:val="00697E1E"/>
    <w:rsid w:val="006A272E"/>
    <w:rsid w:val="006A7977"/>
    <w:rsid w:val="006C13D2"/>
    <w:rsid w:val="006C16E2"/>
    <w:rsid w:val="006D2967"/>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800979"/>
    <w:rsid w:val="00810D9F"/>
    <w:rsid w:val="00811031"/>
    <w:rsid w:val="008115E9"/>
    <w:rsid w:val="00831A5D"/>
    <w:rsid w:val="00842685"/>
    <w:rsid w:val="00851822"/>
    <w:rsid w:val="00854388"/>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4BA2"/>
    <w:rsid w:val="00986A13"/>
    <w:rsid w:val="009B66D3"/>
    <w:rsid w:val="009C7650"/>
    <w:rsid w:val="009D5DAA"/>
    <w:rsid w:val="00A0706D"/>
    <w:rsid w:val="00A1575A"/>
    <w:rsid w:val="00A21405"/>
    <w:rsid w:val="00A27626"/>
    <w:rsid w:val="00A44925"/>
    <w:rsid w:val="00A72DD5"/>
    <w:rsid w:val="00A73B45"/>
    <w:rsid w:val="00A80EA1"/>
    <w:rsid w:val="00A831EB"/>
    <w:rsid w:val="00A864A7"/>
    <w:rsid w:val="00A917DE"/>
    <w:rsid w:val="00AB1644"/>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A14B0"/>
    <w:rsid w:val="00BA2720"/>
    <w:rsid w:val="00BC6920"/>
    <w:rsid w:val="00BE6748"/>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7F07-0799-4DBF-8537-24188C598664}">
  <ds:schemaRefs>
    <ds:schemaRef ds:uri="http://purl.org/dc/terms/"/>
    <ds:schemaRef ds:uri="15adb771-9351-4147-905b-3915a53cedf8"/>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accd1d5-c566-4dd0-9768-834900462101"/>
    <ds:schemaRef ds:uri="http://purl.org/dc/elements/1.1/"/>
  </ds:schemaRefs>
</ds:datastoreItem>
</file>

<file path=customXml/itemProps4.xml><?xml version="1.0" encoding="utf-8"?>
<ds:datastoreItem xmlns:ds="http://schemas.openxmlformats.org/officeDocument/2006/customXml" ds:itemID="{A8D97DAF-1BAD-44C2-B3C1-A28D9AB2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Gould</cp:lastModifiedBy>
  <cp:revision>2</cp:revision>
  <cp:lastPrinted>2019-07-18T11:59:00Z</cp:lastPrinted>
  <dcterms:created xsi:type="dcterms:W3CDTF">2019-09-02T13:33:00Z</dcterms:created>
  <dcterms:modified xsi:type="dcterms:W3CDTF">2019-09-02T13:33:00Z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