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2D" w:rsidRPr="003D369B" w:rsidRDefault="0082644E" w:rsidP="003D369B">
      <w:pPr>
        <w:jc w:val="center"/>
        <w:rPr>
          <w:rFonts w:ascii="Comic Sans MS" w:hAnsi="Comic Sans MS"/>
          <w:u w:val="single"/>
        </w:rPr>
      </w:pPr>
      <w:r w:rsidRPr="003D369B">
        <w:rPr>
          <w:rFonts w:ascii="Comic Sans MS" w:hAnsi="Comic Sans MS"/>
          <w:u w:val="single"/>
        </w:rPr>
        <w:t>KS1 Curriculum 2017/2018</w:t>
      </w:r>
      <w:r w:rsidR="004707EA" w:rsidRPr="003D369B">
        <w:rPr>
          <w:rFonts w:ascii="Comic Sans MS" w:hAnsi="Comic Sans MS"/>
          <w:u w:val="single"/>
        </w:rPr>
        <w:t xml:space="preserve"> Overview of topics</w:t>
      </w:r>
    </w:p>
    <w:tbl>
      <w:tblPr>
        <w:tblStyle w:val="TableGrid"/>
        <w:tblW w:w="15873" w:type="dxa"/>
        <w:tblInd w:w="-318" w:type="dxa"/>
        <w:tblLook w:val="04A0" w:firstRow="1" w:lastRow="0" w:firstColumn="1" w:lastColumn="0" w:noHBand="0" w:noVBand="1"/>
      </w:tblPr>
      <w:tblGrid>
        <w:gridCol w:w="900"/>
        <w:gridCol w:w="7323"/>
        <w:gridCol w:w="7650"/>
      </w:tblGrid>
      <w:tr w:rsidR="0082644E" w:rsidTr="003D369B">
        <w:trPr>
          <w:trHeight w:val="397"/>
        </w:trPr>
        <w:tc>
          <w:tcPr>
            <w:tcW w:w="900" w:type="dxa"/>
          </w:tcPr>
          <w:p w:rsidR="0082644E" w:rsidRDefault="0082644E"/>
        </w:tc>
        <w:tc>
          <w:tcPr>
            <w:tcW w:w="7323" w:type="dxa"/>
          </w:tcPr>
          <w:p w:rsidR="0082644E" w:rsidRPr="0082644E" w:rsidRDefault="0082644E" w:rsidP="0082644E">
            <w:pPr>
              <w:jc w:val="center"/>
              <w:rPr>
                <w:rFonts w:ascii="Comic Sans MS" w:hAnsi="Comic Sans MS"/>
                <w:sz w:val="28"/>
                <w:szCs w:val="28"/>
              </w:rPr>
            </w:pPr>
            <w:r w:rsidRPr="0082644E">
              <w:rPr>
                <w:rFonts w:ascii="Comic Sans MS" w:hAnsi="Comic Sans MS"/>
                <w:sz w:val="28"/>
                <w:szCs w:val="28"/>
              </w:rPr>
              <w:t>Year 1</w:t>
            </w:r>
          </w:p>
        </w:tc>
        <w:tc>
          <w:tcPr>
            <w:tcW w:w="7650" w:type="dxa"/>
          </w:tcPr>
          <w:p w:rsidR="0082644E" w:rsidRPr="0082644E" w:rsidRDefault="0082644E" w:rsidP="0082644E">
            <w:pPr>
              <w:jc w:val="center"/>
              <w:rPr>
                <w:rFonts w:ascii="Comic Sans MS" w:hAnsi="Comic Sans MS"/>
                <w:sz w:val="28"/>
                <w:szCs w:val="28"/>
              </w:rPr>
            </w:pPr>
            <w:r w:rsidRPr="0082644E">
              <w:rPr>
                <w:rFonts w:ascii="Comic Sans MS" w:hAnsi="Comic Sans MS"/>
                <w:sz w:val="28"/>
                <w:szCs w:val="28"/>
              </w:rPr>
              <w:t>Year 2</w:t>
            </w:r>
          </w:p>
        </w:tc>
      </w:tr>
      <w:tr w:rsidR="0082644E" w:rsidTr="003D369B">
        <w:trPr>
          <w:trHeight w:val="866"/>
        </w:trPr>
        <w:tc>
          <w:tcPr>
            <w:tcW w:w="900" w:type="dxa"/>
          </w:tcPr>
          <w:p w:rsidR="0082644E" w:rsidRPr="003D369B" w:rsidRDefault="0082644E">
            <w:pPr>
              <w:rPr>
                <w:rFonts w:ascii="Comic Sans MS" w:hAnsi="Comic Sans MS"/>
                <w:sz w:val="18"/>
                <w:szCs w:val="18"/>
              </w:rPr>
            </w:pPr>
            <w:r w:rsidRPr="003D369B">
              <w:rPr>
                <w:rFonts w:ascii="Comic Sans MS" w:hAnsi="Comic Sans MS"/>
                <w:sz w:val="18"/>
                <w:szCs w:val="18"/>
              </w:rPr>
              <w:t>1</w:t>
            </w:r>
            <w:r w:rsidRPr="003D369B">
              <w:rPr>
                <w:rFonts w:ascii="Comic Sans MS" w:hAnsi="Comic Sans MS"/>
                <w:sz w:val="18"/>
                <w:szCs w:val="18"/>
                <w:vertAlign w:val="superscript"/>
              </w:rPr>
              <w:t>st</w:t>
            </w:r>
            <w:r w:rsidRPr="003D369B">
              <w:rPr>
                <w:rFonts w:ascii="Comic Sans MS" w:hAnsi="Comic Sans MS"/>
                <w:sz w:val="18"/>
                <w:szCs w:val="18"/>
              </w:rPr>
              <w:t xml:space="preserve"> half of Autumn term</w:t>
            </w:r>
          </w:p>
        </w:tc>
        <w:tc>
          <w:tcPr>
            <w:tcW w:w="7323" w:type="dxa"/>
          </w:tcPr>
          <w:p w:rsidR="0082644E" w:rsidRDefault="0082644E">
            <w:pPr>
              <w:rPr>
                <w:rFonts w:ascii="Comic Sans MS" w:hAnsi="Comic Sans MS"/>
                <w:sz w:val="24"/>
                <w:szCs w:val="24"/>
              </w:rPr>
            </w:pPr>
            <w:r w:rsidRPr="0082644E">
              <w:rPr>
                <w:rFonts w:ascii="Comic Sans MS" w:hAnsi="Comic Sans MS"/>
                <w:sz w:val="24"/>
                <w:szCs w:val="24"/>
              </w:rPr>
              <w:t>Who am I? ( 2 weeks)</w:t>
            </w:r>
          </w:p>
          <w:p w:rsidR="003D369B" w:rsidRPr="003D369B" w:rsidRDefault="003D369B">
            <w:pPr>
              <w:rPr>
                <w:rFonts w:ascii="Comic Sans MS" w:hAnsi="Comic Sans MS"/>
                <w:sz w:val="18"/>
                <w:szCs w:val="18"/>
              </w:rPr>
            </w:pPr>
            <w:r w:rsidRPr="003D369B">
              <w:rPr>
                <w:rFonts w:ascii="Comic Sans MS" w:hAnsi="Comic Sans MS"/>
                <w:sz w:val="18"/>
                <w:szCs w:val="18"/>
              </w:rPr>
              <w:t>Throughout this Unit, children will have the opportunity to express their individuality, explore their identity, develop their talents and understand their place in both their immediate and the wider world. Key questions that will be explored include: Who Am I? Where did my name come from? What am I Like? What am I good at? What is special about me and where I live?</w:t>
            </w:r>
          </w:p>
          <w:p w:rsidR="0082644E" w:rsidRDefault="0082644E">
            <w:pPr>
              <w:rPr>
                <w:rFonts w:ascii="Comic Sans MS" w:hAnsi="Comic Sans MS"/>
                <w:sz w:val="24"/>
                <w:szCs w:val="24"/>
              </w:rPr>
            </w:pPr>
            <w:r w:rsidRPr="0082644E">
              <w:rPr>
                <w:rFonts w:ascii="Comic Sans MS" w:hAnsi="Comic Sans MS"/>
                <w:sz w:val="24"/>
                <w:szCs w:val="24"/>
              </w:rPr>
              <w:t>Big Build</w:t>
            </w:r>
          </w:p>
          <w:p w:rsidR="003D369B" w:rsidRPr="003D369B" w:rsidRDefault="003D369B">
            <w:pPr>
              <w:rPr>
                <w:rFonts w:ascii="Comic Sans MS" w:hAnsi="Comic Sans MS"/>
                <w:sz w:val="20"/>
                <w:szCs w:val="20"/>
              </w:rPr>
            </w:pPr>
            <w:r w:rsidRPr="003D369B">
              <w:rPr>
                <w:rFonts w:ascii="Comic Sans MS" w:hAnsi="Comic Sans MS"/>
                <w:sz w:val="20"/>
                <w:szCs w:val="20"/>
              </w:rPr>
              <w:t>In this Unit pupils will explore how we use materials to change the world around us. Linked to the story of the three little pigs, pupils will have the opportunity to construct ‘houses’ for the pigs from different materials.</w:t>
            </w:r>
          </w:p>
        </w:tc>
        <w:tc>
          <w:tcPr>
            <w:tcW w:w="7650" w:type="dxa"/>
          </w:tcPr>
          <w:p w:rsidR="0082644E" w:rsidRDefault="0082644E">
            <w:pPr>
              <w:rPr>
                <w:rFonts w:ascii="Comic Sans MS" w:hAnsi="Comic Sans MS"/>
                <w:sz w:val="24"/>
                <w:szCs w:val="24"/>
              </w:rPr>
            </w:pPr>
            <w:r w:rsidRPr="0082644E">
              <w:rPr>
                <w:rFonts w:ascii="Comic Sans MS" w:hAnsi="Comic Sans MS"/>
                <w:sz w:val="24"/>
                <w:szCs w:val="24"/>
              </w:rPr>
              <w:t>What do I need to be me?</w:t>
            </w:r>
          </w:p>
          <w:p w:rsidR="003D369B" w:rsidRPr="003D369B" w:rsidRDefault="003D369B" w:rsidP="003D369B">
            <w:pPr>
              <w:rPr>
                <w:rFonts w:ascii="Comic Sans MS" w:hAnsi="Comic Sans MS"/>
                <w:sz w:val="18"/>
                <w:szCs w:val="18"/>
              </w:rPr>
            </w:pPr>
            <w:r w:rsidRPr="003D369B">
              <w:rPr>
                <w:rFonts w:ascii="Comic Sans MS" w:hAnsi="Comic Sans MS"/>
                <w:sz w:val="18"/>
                <w:szCs w:val="18"/>
              </w:rPr>
              <w:t>How can I keep fit and healthy and make the right choices for me? Pupils will find out about exercise and food that will help them to grow and keep well.</w:t>
            </w:r>
          </w:p>
          <w:p w:rsidR="003D369B" w:rsidRPr="0082644E" w:rsidRDefault="003D369B">
            <w:pPr>
              <w:rPr>
                <w:rFonts w:ascii="Comic Sans MS" w:hAnsi="Comic Sans MS"/>
                <w:sz w:val="24"/>
                <w:szCs w:val="24"/>
              </w:rPr>
            </w:pPr>
          </w:p>
        </w:tc>
      </w:tr>
      <w:tr w:rsidR="0082644E" w:rsidTr="003D369B">
        <w:trPr>
          <w:trHeight w:val="866"/>
        </w:trPr>
        <w:tc>
          <w:tcPr>
            <w:tcW w:w="900" w:type="dxa"/>
          </w:tcPr>
          <w:p w:rsidR="0082644E" w:rsidRPr="003D369B" w:rsidRDefault="0082644E">
            <w:pPr>
              <w:rPr>
                <w:rFonts w:ascii="Comic Sans MS" w:hAnsi="Comic Sans MS"/>
                <w:sz w:val="18"/>
                <w:szCs w:val="18"/>
              </w:rPr>
            </w:pPr>
            <w:r w:rsidRPr="003D369B">
              <w:rPr>
                <w:rFonts w:ascii="Comic Sans MS" w:hAnsi="Comic Sans MS"/>
                <w:sz w:val="18"/>
                <w:szCs w:val="18"/>
              </w:rPr>
              <w:t>2</w:t>
            </w:r>
            <w:r w:rsidRPr="003D369B">
              <w:rPr>
                <w:rFonts w:ascii="Comic Sans MS" w:hAnsi="Comic Sans MS"/>
                <w:sz w:val="18"/>
                <w:szCs w:val="18"/>
                <w:vertAlign w:val="superscript"/>
              </w:rPr>
              <w:t>nd</w:t>
            </w:r>
            <w:r w:rsidRPr="003D369B">
              <w:rPr>
                <w:rFonts w:ascii="Comic Sans MS" w:hAnsi="Comic Sans MS"/>
                <w:sz w:val="18"/>
                <w:szCs w:val="18"/>
              </w:rPr>
              <w:t xml:space="preserve"> half of Autumn term </w:t>
            </w:r>
          </w:p>
        </w:tc>
        <w:tc>
          <w:tcPr>
            <w:tcW w:w="7323" w:type="dxa"/>
          </w:tcPr>
          <w:p w:rsidR="0082644E" w:rsidRDefault="0082644E">
            <w:pPr>
              <w:rPr>
                <w:rFonts w:ascii="Comic Sans MS" w:hAnsi="Comic Sans MS"/>
                <w:sz w:val="24"/>
                <w:szCs w:val="24"/>
              </w:rPr>
            </w:pPr>
            <w:r w:rsidRPr="0082644E">
              <w:rPr>
                <w:rFonts w:ascii="Comic Sans MS" w:hAnsi="Comic Sans MS"/>
                <w:sz w:val="24"/>
                <w:szCs w:val="24"/>
              </w:rPr>
              <w:t>Let’s Celebrate</w:t>
            </w:r>
          </w:p>
          <w:p w:rsidR="003D369B" w:rsidRPr="003D369B" w:rsidRDefault="003D369B">
            <w:pPr>
              <w:rPr>
                <w:rFonts w:ascii="Comic Sans MS" w:hAnsi="Comic Sans MS"/>
                <w:sz w:val="18"/>
                <w:szCs w:val="18"/>
              </w:rPr>
            </w:pPr>
            <w:r w:rsidRPr="003D369B">
              <w:rPr>
                <w:rFonts w:ascii="Comic Sans MS" w:hAnsi="Comic Sans MS"/>
                <w:sz w:val="18"/>
                <w:szCs w:val="18"/>
              </w:rPr>
              <w:t>This Unit focuses on the traditions surrounding Christmas and other festivals taking place at this time of year. Pupils will make cards and decorations and look at how festivals were celebrated in the past.</w:t>
            </w:r>
          </w:p>
          <w:p w:rsidR="003D369B" w:rsidRPr="0082644E" w:rsidRDefault="003D369B">
            <w:pPr>
              <w:rPr>
                <w:rFonts w:ascii="Comic Sans MS" w:hAnsi="Comic Sans MS"/>
                <w:sz w:val="24"/>
                <w:szCs w:val="24"/>
              </w:rPr>
            </w:pPr>
          </w:p>
        </w:tc>
        <w:tc>
          <w:tcPr>
            <w:tcW w:w="7650" w:type="dxa"/>
          </w:tcPr>
          <w:p w:rsidR="0082644E" w:rsidRDefault="0082644E">
            <w:pPr>
              <w:rPr>
                <w:rFonts w:ascii="Comic Sans MS" w:hAnsi="Comic Sans MS"/>
                <w:sz w:val="24"/>
                <w:szCs w:val="24"/>
              </w:rPr>
            </w:pPr>
            <w:r w:rsidRPr="0082644E">
              <w:rPr>
                <w:rFonts w:ascii="Comic Sans MS" w:hAnsi="Comic Sans MS"/>
                <w:sz w:val="24"/>
                <w:szCs w:val="24"/>
              </w:rPr>
              <w:t>Flying High</w:t>
            </w:r>
          </w:p>
          <w:p w:rsidR="003D369B" w:rsidRPr="003D369B" w:rsidRDefault="003D369B">
            <w:pPr>
              <w:rPr>
                <w:rFonts w:ascii="Comic Sans MS" w:hAnsi="Comic Sans MS"/>
                <w:sz w:val="18"/>
                <w:szCs w:val="18"/>
              </w:rPr>
            </w:pPr>
            <w:r w:rsidRPr="003D369B">
              <w:rPr>
                <w:rFonts w:ascii="Comic Sans MS" w:hAnsi="Comic Sans MS"/>
                <w:sz w:val="18"/>
                <w:szCs w:val="18"/>
              </w:rPr>
              <w:t>In this Unit pupils will explore man’s fascination with flight. They will learn about the Wright brothers and the invention of powered flight and how aeroplanes have changed people’s lives.</w:t>
            </w:r>
          </w:p>
        </w:tc>
      </w:tr>
      <w:tr w:rsidR="0082644E" w:rsidTr="003D369B">
        <w:trPr>
          <w:trHeight w:val="825"/>
        </w:trPr>
        <w:tc>
          <w:tcPr>
            <w:tcW w:w="900" w:type="dxa"/>
          </w:tcPr>
          <w:p w:rsidR="0082644E" w:rsidRPr="003D369B" w:rsidRDefault="0082644E">
            <w:pPr>
              <w:rPr>
                <w:rFonts w:ascii="Comic Sans MS" w:hAnsi="Comic Sans MS"/>
                <w:sz w:val="18"/>
                <w:szCs w:val="18"/>
              </w:rPr>
            </w:pPr>
            <w:r w:rsidRPr="003D369B">
              <w:rPr>
                <w:rFonts w:ascii="Comic Sans MS" w:hAnsi="Comic Sans MS"/>
                <w:sz w:val="18"/>
                <w:szCs w:val="18"/>
              </w:rPr>
              <w:t>1</w:t>
            </w:r>
            <w:r w:rsidRPr="003D369B">
              <w:rPr>
                <w:rFonts w:ascii="Comic Sans MS" w:hAnsi="Comic Sans MS"/>
                <w:sz w:val="18"/>
                <w:szCs w:val="18"/>
                <w:vertAlign w:val="superscript"/>
              </w:rPr>
              <w:t>st</w:t>
            </w:r>
            <w:r w:rsidRPr="003D369B">
              <w:rPr>
                <w:rFonts w:ascii="Comic Sans MS" w:hAnsi="Comic Sans MS"/>
                <w:sz w:val="18"/>
                <w:szCs w:val="18"/>
              </w:rPr>
              <w:t xml:space="preserve"> half of Spring term</w:t>
            </w:r>
          </w:p>
        </w:tc>
        <w:tc>
          <w:tcPr>
            <w:tcW w:w="7323" w:type="dxa"/>
          </w:tcPr>
          <w:p w:rsidR="003D369B" w:rsidRDefault="0082644E">
            <w:r w:rsidRPr="0082644E">
              <w:rPr>
                <w:rFonts w:ascii="Comic Sans MS" w:hAnsi="Comic Sans MS"/>
                <w:sz w:val="24"/>
                <w:szCs w:val="24"/>
              </w:rPr>
              <w:t>Animal Allsorts</w:t>
            </w:r>
            <w:r w:rsidR="003D369B">
              <w:t xml:space="preserve"> </w:t>
            </w:r>
          </w:p>
          <w:p w:rsidR="0082644E" w:rsidRPr="003D369B" w:rsidRDefault="003D369B">
            <w:pPr>
              <w:rPr>
                <w:rFonts w:ascii="Comic Sans MS" w:hAnsi="Comic Sans MS"/>
                <w:sz w:val="18"/>
                <w:szCs w:val="18"/>
              </w:rPr>
            </w:pPr>
            <w:r w:rsidRPr="003D369B">
              <w:rPr>
                <w:rFonts w:ascii="Comic Sans MS" w:hAnsi="Comic Sans MS"/>
                <w:sz w:val="18"/>
                <w:szCs w:val="18"/>
              </w:rPr>
              <w:t>In this Unit pupils will find out about the many different animals that exist in our world and what makes them special. They will find out how to categorise animals based on different criteria; type of animal and what they eat. They will use this knowledge to write information texts for their own best care pet centre!</w:t>
            </w:r>
          </w:p>
        </w:tc>
        <w:tc>
          <w:tcPr>
            <w:tcW w:w="7650" w:type="dxa"/>
          </w:tcPr>
          <w:p w:rsidR="0082644E" w:rsidRDefault="0082644E">
            <w:pPr>
              <w:rPr>
                <w:rFonts w:ascii="Comic Sans MS" w:hAnsi="Comic Sans MS"/>
                <w:sz w:val="24"/>
                <w:szCs w:val="24"/>
              </w:rPr>
            </w:pPr>
            <w:r w:rsidRPr="0082644E">
              <w:rPr>
                <w:rFonts w:ascii="Comic Sans MS" w:hAnsi="Comic Sans MS"/>
                <w:sz w:val="24"/>
                <w:szCs w:val="24"/>
              </w:rPr>
              <w:t>Town Mouse and The Country Mouse</w:t>
            </w:r>
          </w:p>
          <w:p w:rsidR="003D369B" w:rsidRPr="003D369B" w:rsidRDefault="003D369B">
            <w:pPr>
              <w:rPr>
                <w:rFonts w:ascii="Comic Sans MS" w:hAnsi="Comic Sans MS"/>
                <w:sz w:val="18"/>
                <w:szCs w:val="18"/>
              </w:rPr>
            </w:pPr>
            <w:r w:rsidRPr="003D369B">
              <w:rPr>
                <w:rFonts w:ascii="Comic Sans MS" w:hAnsi="Comic Sans MS"/>
                <w:sz w:val="18"/>
                <w:szCs w:val="18"/>
              </w:rPr>
              <w:t xml:space="preserve">In this unit the pupils use the story of the town mouse and country mouse to explore a contrasting locality. </w:t>
            </w:r>
          </w:p>
        </w:tc>
      </w:tr>
      <w:tr w:rsidR="0082644E" w:rsidTr="003D369B">
        <w:trPr>
          <w:trHeight w:val="825"/>
        </w:trPr>
        <w:tc>
          <w:tcPr>
            <w:tcW w:w="900" w:type="dxa"/>
          </w:tcPr>
          <w:p w:rsidR="0082644E" w:rsidRPr="003D369B" w:rsidRDefault="0082644E">
            <w:pPr>
              <w:rPr>
                <w:rFonts w:ascii="Comic Sans MS" w:hAnsi="Comic Sans MS"/>
                <w:sz w:val="18"/>
                <w:szCs w:val="18"/>
              </w:rPr>
            </w:pPr>
            <w:r w:rsidRPr="003D369B">
              <w:rPr>
                <w:rFonts w:ascii="Comic Sans MS" w:hAnsi="Comic Sans MS"/>
                <w:sz w:val="18"/>
                <w:szCs w:val="18"/>
              </w:rPr>
              <w:t>2</w:t>
            </w:r>
            <w:r w:rsidRPr="003D369B">
              <w:rPr>
                <w:rFonts w:ascii="Comic Sans MS" w:hAnsi="Comic Sans MS"/>
                <w:sz w:val="18"/>
                <w:szCs w:val="18"/>
                <w:vertAlign w:val="superscript"/>
              </w:rPr>
              <w:t>nd</w:t>
            </w:r>
            <w:r w:rsidRPr="003D369B">
              <w:rPr>
                <w:rFonts w:ascii="Comic Sans MS" w:hAnsi="Comic Sans MS"/>
                <w:sz w:val="18"/>
                <w:szCs w:val="18"/>
              </w:rPr>
              <w:t xml:space="preserve"> half of Spring term</w:t>
            </w:r>
          </w:p>
        </w:tc>
        <w:tc>
          <w:tcPr>
            <w:tcW w:w="7323" w:type="dxa"/>
          </w:tcPr>
          <w:p w:rsidR="0082644E" w:rsidRDefault="0082644E">
            <w:pPr>
              <w:rPr>
                <w:rFonts w:ascii="Comic Sans MS" w:hAnsi="Comic Sans MS"/>
                <w:sz w:val="24"/>
                <w:szCs w:val="24"/>
              </w:rPr>
            </w:pPr>
            <w:r w:rsidRPr="0082644E">
              <w:rPr>
                <w:rFonts w:ascii="Comic Sans MS" w:hAnsi="Comic Sans MS"/>
                <w:sz w:val="24"/>
                <w:szCs w:val="24"/>
              </w:rPr>
              <w:t>Potting Shed</w:t>
            </w:r>
          </w:p>
          <w:p w:rsidR="003D369B" w:rsidRPr="003D369B" w:rsidRDefault="003D369B" w:rsidP="003D369B">
            <w:pPr>
              <w:rPr>
                <w:rFonts w:ascii="Comic Sans MS" w:hAnsi="Comic Sans MS"/>
                <w:sz w:val="18"/>
                <w:szCs w:val="18"/>
              </w:rPr>
            </w:pPr>
            <w:r w:rsidRPr="003D369B">
              <w:rPr>
                <w:rFonts w:ascii="Comic Sans MS" w:hAnsi="Comic Sans MS"/>
                <w:sz w:val="18"/>
                <w:szCs w:val="18"/>
              </w:rPr>
              <w:t>This Unit will incorporate the concepts of growing by getting the pupils to become plant hunters who go on an exciting</w:t>
            </w:r>
            <w:r w:rsidRPr="003D369B">
              <w:rPr>
                <w:rFonts w:ascii="Comic Sans MS" w:hAnsi="Comic Sans MS"/>
                <w:sz w:val="18"/>
                <w:szCs w:val="18"/>
              </w:rPr>
              <w:t xml:space="preserve"> journey discovering both real </w:t>
            </w:r>
            <w:r w:rsidRPr="003D369B">
              <w:rPr>
                <w:rFonts w:ascii="Comic Sans MS" w:hAnsi="Comic Sans MS"/>
                <w:sz w:val="18"/>
                <w:szCs w:val="18"/>
              </w:rPr>
              <w:t>and fantasy plants.</w:t>
            </w:r>
          </w:p>
        </w:tc>
        <w:tc>
          <w:tcPr>
            <w:tcW w:w="7650" w:type="dxa"/>
          </w:tcPr>
          <w:p w:rsidR="0082644E" w:rsidRDefault="0082644E">
            <w:pPr>
              <w:rPr>
                <w:rFonts w:ascii="Comic Sans MS" w:hAnsi="Comic Sans MS"/>
                <w:sz w:val="24"/>
                <w:szCs w:val="24"/>
              </w:rPr>
            </w:pPr>
            <w:r w:rsidRPr="0082644E">
              <w:rPr>
                <w:rFonts w:ascii="Comic Sans MS" w:hAnsi="Comic Sans MS"/>
                <w:sz w:val="24"/>
                <w:szCs w:val="24"/>
              </w:rPr>
              <w:t>Sowing and Growing</w:t>
            </w:r>
          </w:p>
          <w:p w:rsidR="003D369B" w:rsidRPr="003D369B" w:rsidRDefault="003D369B">
            <w:pPr>
              <w:rPr>
                <w:rFonts w:ascii="Comic Sans MS" w:hAnsi="Comic Sans MS"/>
                <w:sz w:val="18"/>
                <w:szCs w:val="18"/>
              </w:rPr>
            </w:pPr>
            <w:r w:rsidRPr="003D369B">
              <w:rPr>
                <w:rFonts w:ascii="Comic Sans MS" w:hAnsi="Comic Sans MS"/>
                <w:sz w:val="18"/>
                <w:szCs w:val="18"/>
              </w:rPr>
              <w:t>This Unit explores commercial farming and growing our own food and plant products, the conditions necessary to do so and the ways plants can be used.</w:t>
            </w:r>
          </w:p>
        </w:tc>
      </w:tr>
      <w:tr w:rsidR="0082644E" w:rsidTr="003D369B">
        <w:trPr>
          <w:trHeight w:val="866"/>
        </w:trPr>
        <w:tc>
          <w:tcPr>
            <w:tcW w:w="900" w:type="dxa"/>
          </w:tcPr>
          <w:p w:rsidR="0082644E" w:rsidRPr="003D369B" w:rsidRDefault="0082644E">
            <w:pPr>
              <w:rPr>
                <w:rFonts w:ascii="Comic Sans MS" w:hAnsi="Comic Sans MS"/>
                <w:sz w:val="18"/>
                <w:szCs w:val="18"/>
              </w:rPr>
            </w:pPr>
            <w:r w:rsidRPr="003D369B">
              <w:rPr>
                <w:rFonts w:ascii="Comic Sans MS" w:hAnsi="Comic Sans MS"/>
                <w:sz w:val="18"/>
                <w:szCs w:val="18"/>
              </w:rPr>
              <w:t>1</w:t>
            </w:r>
            <w:r w:rsidRPr="003D369B">
              <w:rPr>
                <w:rFonts w:ascii="Comic Sans MS" w:hAnsi="Comic Sans MS"/>
                <w:sz w:val="18"/>
                <w:szCs w:val="18"/>
                <w:vertAlign w:val="superscript"/>
              </w:rPr>
              <w:t>st</w:t>
            </w:r>
            <w:r w:rsidRPr="003D369B">
              <w:rPr>
                <w:rFonts w:ascii="Comic Sans MS" w:hAnsi="Comic Sans MS"/>
                <w:sz w:val="18"/>
                <w:szCs w:val="18"/>
              </w:rPr>
              <w:t xml:space="preserve"> half of Summer term </w:t>
            </w:r>
          </w:p>
        </w:tc>
        <w:tc>
          <w:tcPr>
            <w:tcW w:w="7323" w:type="dxa"/>
          </w:tcPr>
          <w:p w:rsidR="0082644E" w:rsidRPr="0082644E" w:rsidRDefault="0082644E">
            <w:pPr>
              <w:rPr>
                <w:rFonts w:ascii="Comic Sans MS" w:hAnsi="Comic Sans MS"/>
                <w:sz w:val="24"/>
                <w:szCs w:val="24"/>
              </w:rPr>
            </w:pPr>
            <w:r w:rsidRPr="0082644E">
              <w:rPr>
                <w:rFonts w:ascii="Comic Sans MS" w:hAnsi="Comic Sans MS"/>
                <w:sz w:val="24"/>
                <w:szCs w:val="24"/>
              </w:rPr>
              <w:t>(Where shall we go?)</w:t>
            </w:r>
          </w:p>
          <w:p w:rsidR="0082644E" w:rsidRDefault="0082644E">
            <w:pPr>
              <w:rPr>
                <w:rFonts w:ascii="Comic Sans MS" w:hAnsi="Comic Sans MS"/>
                <w:sz w:val="24"/>
                <w:szCs w:val="24"/>
              </w:rPr>
            </w:pPr>
            <w:r w:rsidRPr="0082644E">
              <w:rPr>
                <w:rFonts w:ascii="Comic Sans MS" w:hAnsi="Comic Sans MS"/>
                <w:sz w:val="24"/>
                <w:szCs w:val="24"/>
              </w:rPr>
              <w:t>Posting and places</w:t>
            </w:r>
          </w:p>
          <w:p w:rsidR="003D369B" w:rsidRPr="003D369B" w:rsidRDefault="003D369B">
            <w:pPr>
              <w:rPr>
                <w:rFonts w:ascii="Comic Sans MS" w:hAnsi="Comic Sans MS"/>
                <w:sz w:val="18"/>
                <w:szCs w:val="18"/>
              </w:rPr>
            </w:pPr>
            <w:r w:rsidRPr="003D369B">
              <w:rPr>
                <w:rFonts w:ascii="Comic Sans MS" w:hAnsi="Comic Sans MS"/>
                <w:sz w:val="18"/>
                <w:szCs w:val="18"/>
              </w:rPr>
              <w:t>This Unit will look at the changing seasons and the different weather associated with each one. Pupils will think about journeys they might be making or have made in the past. They will look at maps and globes to see where they have been or where they are going.</w:t>
            </w:r>
            <w:bookmarkStart w:id="0" w:name="_GoBack"/>
            <w:bookmarkEnd w:id="0"/>
          </w:p>
        </w:tc>
        <w:tc>
          <w:tcPr>
            <w:tcW w:w="7650" w:type="dxa"/>
          </w:tcPr>
          <w:p w:rsidR="0082644E" w:rsidRPr="0082644E" w:rsidRDefault="0082644E">
            <w:pPr>
              <w:rPr>
                <w:rFonts w:ascii="Comic Sans MS" w:hAnsi="Comic Sans MS"/>
                <w:sz w:val="24"/>
                <w:szCs w:val="24"/>
              </w:rPr>
            </w:pPr>
            <w:r w:rsidRPr="0082644E">
              <w:rPr>
                <w:rFonts w:ascii="Comic Sans MS" w:hAnsi="Comic Sans MS"/>
                <w:sz w:val="24"/>
                <w:szCs w:val="24"/>
              </w:rPr>
              <w:t>Trading Places</w:t>
            </w:r>
          </w:p>
          <w:p w:rsidR="0082644E" w:rsidRDefault="0082644E">
            <w:pPr>
              <w:rPr>
                <w:rFonts w:ascii="Comic Sans MS" w:hAnsi="Comic Sans MS"/>
                <w:sz w:val="24"/>
                <w:szCs w:val="24"/>
              </w:rPr>
            </w:pPr>
            <w:r w:rsidRPr="0082644E">
              <w:rPr>
                <w:rFonts w:ascii="Comic Sans MS" w:hAnsi="Comic Sans MS"/>
                <w:sz w:val="24"/>
                <w:szCs w:val="24"/>
              </w:rPr>
              <w:t>Britain or Brazil?</w:t>
            </w:r>
          </w:p>
          <w:p w:rsidR="003D369B" w:rsidRPr="003D369B" w:rsidRDefault="003D369B" w:rsidP="003D369B">
            <w:pPr>
              <w:rPr>
                <w:rFonts w:ascii="Comic Sans MS" w:hAnsi="Comic Sans MS"/>
                <w:sz w:val="18"/>
                <w:szCs w:val="18"/>
              </w:rPr>
            </w:pPr>
            <w:r w:rsidRPr="003D369B">
              <w:rPr>
                <w:rFonts w:ascii="Comic Sans MS" w:hAnsi="Comic Sans MS"/>
                <w:sz w:val="18"/>
                <w:szCs w:val="18"/>
              </w:rPr>
              <w:t xml:space="preserve">In this Unit </w:t>
            </w:r>
            <w:r>
              <w:rPr>
                <w:rFonts w:ascii="Comic Sans MS" w:hAnsi="Comic Sans MS"/>
                <w:sz w:val="18"/>
                <w:szCs w:val="18"/>
              </w:rPr>
              <w:t xml:space="preserve">pupils will find out about the </w:t>
            </w:r>
            <w:r w:rsidRPr="003D369B">
              <w:rPr>
                <w:rFonts w:ascii="Comic Sans MS" w:hAnsi="Comic Sans MS"/>
                <w:sz w:val="18"/>
                <w:szCs w:val="18"/>
              </w:rPr>
              <w:t>geography of</w:t>
            </w:r>
            <w:r>
              <w:rPr>
                <w:rFonts w:ascii="Comic Sans MS" w:hAnsi="Comic Sans MS"/>
                <w:sz w:val="18"/>
                <w:szCs w:val="18"/>
              </w:rPr>
              <w:t xml:space="preserve"> a different country and start </w:t>
            </w:r>
            <w:r w:rsidRPr="003D369B">
              <w:rPr>
                <w:rFonts w:ascii="Comic Sans MS" w:hAnsi="Comic Sans MS"/>
                <w:sz w:val="18"/>
                <w:szCs w:val="18"/>
              </w:rPr>
              <w:t>to explore the countries culture through an imaginary ‘Life Swap’.</w:t>
            </w:r>
          </w:p>
          <w:p w:rsidR="003D369B" w:rsidRPr="0082644E" w:rsidRDefault="003D369B" w:rsidP="003D369B">
            <w:pPr>
              <w:rPr>
                <w:rFonts w:ascii="Comic Sans MS" w:hAnsi="Comic Sans MS"/>
                <w:sz w:val="24"/>
                <w:szCs w:val="24"/>
              </w:rPr>
            </w:pPr>
            <w:r w:rsidRPr="003D369B">
              <w:rPr>
                <w:rFonts w:ascii="Comic Sans MS" w:hAnsi="Comic Sans MS"/>
                <w:sz w:val="18"/>
                <w:szCs w:val="18"/>
              </w:rPr>
              <w:t>As the academic Year comes to a close, this transition Unit looks at travel and explores popular holiday destinations at home and abroad. (It also prepares the pupils for their journey to KS2.)</w:t>
            </w:r>
          </w:p>
        </w:tc>
      </w:tr>
      <w:tr w:rsidR="0082644E" w:rsidTr="003D369B">
        <w:trPr>
          <w:trHeight w:val="866"/>
        </w:trPr>
        <w:tc>
          <w:tcPr>
            <w:tcW w:w="900" w:type="dxa"/>
          </w:tcPr>
          <w:p w:rsidR="0082644E" w:rsidRPr="003D369B" w:rsidRDefault="0082644E">
            <w:pPr>
              <w:rPr>
                <w:rFonts w:ascii="Comic Sans MS" w:hAnsi="Comic Sans MS"/>
                <w:sz w:val="18"/>
                <w:szCs w:val="18"/>
              </w:rPr>
            </w:pPr>
            <w:r w:rsidRPr="003D369B">
              <w:rPr>
                <w:rFonts w:ascii="Comic Sans MS" w:hAnsi="Comic Sans MS"/>
                <w:sz w:val="18"/>
                <w:szCs w:val="18"/>
              </w:rPr>
              <w:t>2</w:t>
            </w:r>
            <w:r w:rsidRPr="003D369B">
              <w:rPr>
                <w:rFonts w:ascii="Comic Sans MS" w:hAnsi="Comic Sans MS"/>
                <w:sz w:val="18"/>
                <w:szCs w:val="18"/>
                <w:vertAlign w:val="superscript"/>
              </w:rPr>
              <w:t>nd</w:t>
            </w:r>
            <w:r w:rsidRPr="003D369B">
              <w:rPr>
                <w:rFonts w:ascii="Comic Sans MS" w:hAnsi="Comic Sans MS"/>
                <w:sz w:val="18"/>
                <w:szCs w:val="18"/>
              </w:rPr>
              <w:t xml:space="preserve"> half of Summer </w:t>
            </w:r>
            <w:r w:rsidRPr="003D369B">
              <w:rPr>
                <w:rFonts w:ascii="Comic Sans MS" w:hAnsi="Comic Sans MS"/>
                <w:sz w:val="18"/>
                <w:szCs w:val="18"/>
              </w:rPr>
              <w:lastRenderedPageBreak/>
              <w:t xml:space="preserve">term </w:t>
            </w:r>
          </w:p>
        </w:tc>
        <w:tc>
          <w:tcPr>
            <w:tcW w:w="7323" w:type="dxa"/>
          </w:tcPr>
          <w:p w:rsidR="0082644E" w:rsidRDefault="0082644E">
            <w:pPr>
              <w:rPr>
                <w:rFonts w:ascii="Comic Sans MS" w:hAnsi="Comic Sans MS"/>
                <w:sz w:val="24"/>
                <w:szCs w:val="24"/>
              </w:rPr>
            </w:pPr>
            <w:r w:rsidRPr="0082644E">
              <w:rPr>
                <w:rFonts w:ascii="Comic Sans MS" w:hAnsi="Comic Sans MS"/>
                <w:sz w:val="24"/>
                <w:szCs w:val="24"/>
              </w:rPr>
              <w:lastRenderedPageBreak/>
              <w:t>Pirates (seaside)</w:t>
            </w:r>
            <w:r w:rsidR="001C534D" w:rsidRPr="0082644E">
              <w:rPr>
                <w:rFonts w:ascii="Comic Sans MS" w:hAnsi="Comic Sans MS"/>
                <w:sz w:val="24"/>
                <w:szCs w:val="24"/>
              </w:rPr>
              <w:t xml:space="preserve"> </w:t>
            </w:r>
            <w:r w:rsidR="001C534D">
              <w:rPr>
                <w:rFonts w:ascii="Comic Sans MS" w:hAnsi="Comic Sans MS"/>
                <w:sz w:val="24"/>
                <w:szCs w:val="24"/>
              </w:rPr>
              <w:t>/</w:t>
            </w:r>
            <w:r w:rsidR="001C534D" w:rsidRPr="0082644E">
              <w:rPr>
                <w:rFonts w:ascii="Comic Sans MS" w:hAnsi="Comic Sans MS"/>
                <w:sz w:val="24"/>
                <w:szCs w:val="24"/>
              </w:rPr>
              <w:t>To the rescue</w:t>
            </w:r>
          </w:p>
          <w:p w:rsidR="003D369B" w:rsidRPr="003D369B" w:rsidRDefault="003D369B">
            <w:pPr>
              <w:rPr>
                <w:rFonts w:ascii="Comic Sans MS" w:hAnsi="Comic Sans MS"/>
                <w:sz w:val="18"/>
                <w:szCs w:val="18"/>
              </w:rPr>
            </w:pPr>
            <w:r w:rsidRPr="003D369B">
              <w:rPr>
                <w:rFonts w:ascii="Comic Sans MS" w:hAnsi="Comic Sans MS"/>
                <w:sz w:val="18"/>
                <w:szCs w:val="18"/>
              </w:rPr>
              <w:t xml:space="preserve">This Unit develops understanding of safety, helping people and exploring the emergency services of sea, land and air, in the local area or beyond. From the past, </w:t>
            </w:r>
            <w:r w:rsidRPr="003D369B">
              <w:rPr>
                <w:rFonts w:ascii="Comic Sans MS" w:hAnsi="Comic Sans MS"/>
                <w:sz w:val="18"/>
                <w:szCs w:val="18"/>
              </w:rPr>
              <w:lastRenderedPageBreak/>
              <w:t>Grace Darling and Florence Nightingale may be used to inspire learners to understand how they help others and stay safe.</w:t>
            </w:r>
          </w:p>
        </w:tc>
        <w:tc>
          <w:tcPr>
            <w:tcW w:w="7650" w:type="dxa"/>
          </w:tcPr>
          <w:p w:rsidR="0082644E" w:rsidRDefault="0082644E">
            <w:pPr>
              <w:rPr>
                <w:rFonts w:ascii="Comic Sans MS" w:hAnsi="Comic Sans MS"/>
                <w:sz w:val="24"/>
                <w:szCs w:val="24"/>
              </w:rPr>
            </w:pPr>
            <w:r w:rsidRPr="0082644E">
              <w:rPr>
                <w:rFonts w:ascii="Comic Sans MS" w:hAnsi="Comic Sans MS"/>
                <w:sz w:val="24"/>
                <w:szCs w:val="24"/>
              </w:rPr>
              <w:lastRenderedPageBreak/>
              <w:t xml:space="preserve">Pirates (seaside) </w:t>
            </w:r>
            <w:r w:rsidR="003D369B">
              <w:rPr>
                <w:rFonts w:ascii="Comic Sans MS" w:hAnsi="Comic Sans MS"/>
                <w:sz w:val="24"/>
                <w:szCs w:val="24"/>
              </w:rPr>
              <w:t xml:space="preserve">/ National Celebrations </w:t>
            </w:r>
          </w:p>
          <w:p w:rsidR="003D369B" w:rsidRPr="003D369B" w:rsidRDefault="003D369B">
            <w:pPr>
              <w:rPr>
                <w:rFonts w:ascii="Comic Sans MS" w:hAnsi="Comic Sans MS"/>
                <w:sz w:val="18"/>
                <w:szCs w:val="18"/>
              </w:rPr>
            </w:pPr>
            <w:r w:rsidRPr="003D369B">
              <w:rPr>
                <w:rFonts w:ascii="Comic Sans MS" w:hAnsi="Comic Sans MS"/>
                <w:sz w:val="18"/>
                <w:szCs w:val="18"/>
              </w:rPr>
              <w:t>Pupils will gain an understanding of the natural world, comparing hot and cold regions of the world as well as viewing their own environment through the study of wind and clouds.</w:t>
            </w:r>
          </w:p>
        </w:tc>
      </w:tr>
    </w:tbl>
    <w:p w:rsidR="0082644E" w:rsidRDefault="0082644E"/>
    <w:sectPr w:rsidR="0082644E" w:rsidSect="004707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4E"/>
    <w:rsid w:val="001C534D"/>
    <w:rsid w:val="003D369B"/>
    <w:rsid w:val="004707EA"/>
    <w:rsid w:val="005B1E5B"/>
    <w:rsid w:val="0082644E"/>
    <w:rsid w:val="00BF1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James</dc:creator>
  <cp:lastModifiedBy>Claire James</cp:lastModifiedBy>
  <cp:revision>4</cp:revision>
  <dcterms:created xsi:type="dcterms:W3CDTF">2018-01-10T21:24:00Z</dcterms:created>
  <dcterms:modified xsi:type="dcterms:W3CDTF">2018-01-11T13:40:00Z</dcterms:modified>
</cp:coreProperties>
</file>