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907"/>
        <w:gridCol w:w="2876"/>
        <w:gridCol w:w="2819"/>
        <w:gridCol w:w="2704"/>
      </w:tblGrid>
      <w:tr w:rsidR="00B42BFA" w:rsidTr="00B42BFA">
        <w:tc>
          <w:tcPr>
            <w:tcW w:w="2868" w:type="dxa"/>
          </w:tcPr>
          <w:p w:rsidR="00B42BFA" w:rsidRDefault="00B42BFA">
            <w:r>
              <w:t xml:space="preserve">Priority </w:t>
            </w:r>
          </w:p>
        </w:tc>
        <w:tc>
          <w:tcPr>
            <w:tcW w:w="2907" w:type="dxa"/>
          </w:tcPr>
          <w:p w:rsidR="00B42BFA" w:rsidRDefault="00B42BFA">
            <w:r>
              <w:t>Action Required</w:t>
            </w:r>
          </w:p>
        </w:tc>
        <w:tc>
          <w:tcPr>
            <w:tcW w:w="2876" w:type="dxa"/>
          </w:tcPr>
          <w:p w:rsidR="00B42BFA" w:rsidRDefault="00B42BFA">
            <w:r>
              <w:t xml:space="preserve">Success Criteria </w:t>
            </w:r>
          </w:p>
        </w:tc>
        <w:tc>
          <w:tcPr>
            <w:tcW w:w="2819" w:type="dxa"/>
          </w:tcPr>
          <w:p w:rsidR="00B42BFA" w:rsidRDefault="00B42BFA">
            <w:r>
              <w:t xml:space="preserve">Time Scale </w:t>
            </w:r>
          </w:p>
        </w:tc>
        <w:tc>
          <w:tcPr>
            <w:tcW w:w="2704" w:type="dxa"/>
          </w:tcPr>
          <w:p w:rsidR="00B42BFA" w:rsidRDefault="00B42BFA">
            <w:r>
              <w:t xml:space="preserve">Person Responsible </w:t>
            </w:r>
          </w:p>
        </w:tc>
      </w:tr>
      <w:tr w:rsidR="00B42BFA" w:rsidTr="00B42BFA">
        <w:tc>
          <w:tcPr>
            <w:tcW w:w="2868" w:type="dxa"/>
          </w:tcPr>
          <w:p w:rsidR="00B42BFA" w:rsidRDefault="00B42BFA" w:rsidP="00B42BFA">
            <w:r>
              <w:t>To ensure that all</w:t>
            </w:r>
          </w:p>
          <w:p w:rsidR="00B42BFA" w:rsidRDefault="00B42BFA" w:rsidP="00B42BFA">
            <w:r>
              <w:t>curriculum opportunities</w:t>
            </w:r>
          </w:p>
          <w:p w:rsidR="00B42BFA" w:rsidRDefault="00B42BFA" w:rsidP="00B42BFA">
            <w:r>
              <w:t>are available to all pupils</w:t>
            </w:r>
          </w:p>
          <w:p w:rsidR="00B42BFA" w:rsidRDefault="00B42BFA" w:rsidP="00B42BFA">
            <w:r>
              <w:t>both on and off site</w:t>
            </w:r>
          </w:p>
        </w:tc>
        <w:tc>
          <w:tcPr>
            <w:tcW w:w="2907" w:type="dxa"/>
          </w:tcPr>
          <w:p w:rsidR="00B42BFA" w:rsidRDefault="00B42BFA" w:rsidP="00B42BFA">
            <w:r>
              <w:t>To carry out risk</w:t>
            </w:r>
          </w:p>
          <w:p w:rsidR="00B42BFA" w:rsidRDefault="00B42BFA" w:rsidP="00B42BFA">
            <w:r>
              <w:t>assessments to include</w:t>
            </w:r>
          </w:p>
          <w:p w:rsidR="00B42BFA" w:rsidRDefault="00B42BFA" w:rsidP="00B42BFA">
            <w:r>
              <w:t>accessibility issues</w:t>
            </w:r>
          </w:p>
        </w:tc>
        <w:tc>
          <w:tcPr>
            <w:tcW w:w="2876" w:type="dxa"/>
          </w:tcPr>
          <w:p w:rsidR="00B42BFA" w:rsidRDefault="00B42BFA" w:rsidP="00B42BFA">
            <w:r>
              <w:t>See risk assessment</w:t>
            </w:r>
          </w:p>
          <w:p w:rsidR="00B42BFA" w:rsidRDefault="00B42BFA" w:rsidP="00B42BFA">
            <w:r>
              <w:t>reports</w:t>
            </w:r>
          </w:p>
        </w:tc>
        <w:tc>
          <w:tcPr>
            <w:tcW w:w="2819" w:type="dxa"/>
          </w:tcPr>
          <w:p w:rsidR="00B42BFA" w:rsidRDefault="00B42BFA">
            <w:r>
              <w:t>Ongoing</w:t>
            </w:r>
          </w:p>
        </w:tc>
        <w:tc>
          <w:tcPr>
            <w:tcW w:w="2704" w:type="dxa"/>
          </w:tcPr>
          <w:p w:rsidR="00B42BFA" w:rsidRDefault="00B42BFA">
            <w:r>
              <w:t xml:space="preserve">HT and all staff </w:t>
            </w:r>
          </w:p>
        </w:tc>
      </w:tr>
      <w:tr w:rsidR="00B42BFA" w:rsidTr="00B42BFA">
        <w:tc>
          <w:tcPr>
            <w:tcW w:w="2868" w:type="dxa"/>
          </w:tcPr>
          <w:p w:rsidR="00B42BFA" w:rsidRDefault="00B42BFA" w:rsidP="00B42BFA">
            <w:r>
              <w:t>All after school activities</w:t>
            </w:r>
          </w:p>
          <w:p w:rsidR="00B42BFA" w:rsidRDefault="00B42BFA" w:rsidP="00B42BFA">
            <w:r>
              <w:t>should be accessible to</w:t>
            </w:r>
          </w:p>
          <w:p w:rsidR="00B42BFA" w:rsidRDefault="00B42BFA" w:rsidP="00B42BFA">
            <w:r>
              <w:t>all</w:t>
            </w:r>
          </w:p>
        </w:tc>
        <w:tc>
          <w:tcPr>
            <w:tcW w:w="2907" w:type="dxa"/>
          </w:tcPr>
          <w:p w:rsidR="00B42BFA" w:rsidRDefault="00B42BFA" w:rsidP="00B42BFA">
            <w:r>
              <w:t>To monitor after school</w:t>
            </w:r>
          </w:p>
          <w:p w:rsidR="00B42BFA" w:rsidRDefault="00B42BFA" w:rsidP="00B42BFA">
            <w:r>
              <w:t>activities with regard to</w:t>
            </w:r>
          </w:p>
          <w:p w:rsidR="00B42BFA" w:rsidRDefault="00B42BFA" w:rsidP="00B42BFA">
            <w:r>
              <w:t>disabled children</w:t>
            </w:r>
            <w:r>
              <w:cr/>
            </w:r>
            <w:r>
              <w:t xml:space="preserve"> and children with SEND requirements </w:t>
            </w:r>
          </w:p>
        </w:tc>
        <w:tc>
          <w:tcPr>
            <w:tcW w:w="2876" w:type="dxa"/>
          </w:tcPr>
          <w:p w:rsidR="00B42BFA" w:rsidRDefault="00B42BFA">
            <w:r>
              <w:t xml:space="preserve">Report to show numbers that are involved </w:t>
            </w:r>
          </w:p>
        </w:tc>
        <w:tc>
          <w:tcPr>
            <w:tcW w:w="2819" w:type="dxa"/>
          </w:tcPr>
          <w:p w:rsidR="00B42BFA" w:rsidRDefault="00B42BFA">
            <w:r>
              <w:t xml:space="preserve">Ongoing  - termly </w:t>
            </w:r>
          </w:p>
        </w:tc>
        <w:tc>
          <w:tcPr>
            <w:tcW w:w="2704" w:type="dxa"/>
          </w:tcPr>
          <w:p w:rsidR="00B42BFA" w:rsidRDefault="00B42BFA">
            <w:r>
              <w:t xml:space="preserve">HT </w:t>
            </w:r>
          </w:p>
        </w:tc>
      </w:tr>
      <w:tr w:rsidR="00B42BFA" w:rsidTr="00B42BFA">
        <w:tc>
          <w:tcPr>
            <w:tcW w:w="2868" w:type="dxa"/>
          </w:tcPr>
          <w:p w:rsidR="00B42BFA" w:rsidRDefault="00B42BFA" w:rsidP="00B42BFA">
            <w:r>
              <w:t>To use the expertise of</w:t>
            </w:r>
          </w:p>
          <w:p w:rsidR="00B42BFA" w:rsidRDefault="00B42BFA" w:rsidP="00B42BFA">
            <w:r>
              <w:t>outside agencies as</w:t>
            </w:r>
          </w:p>
          <w:p w:rsidR="00B42BFA" w:rsidRDefault="00B42BFA" w:rsidP="00B42BFA">
            <w:r>
              <w:t>appropriate</w:t>
            </w:r>
          </w:p>
        </w:tc>
        <w:tc>
          <w:tcPr>
            <w:tcW w:w="2907" w:type="dxa"/>
          </w:tcPr>
          <w:p w:rsidR="00B42BFA" w:rsidRDefault="00B42BFA" w:rsidP="00B42BFA">
            <w:r>
              <w:t>To identify the pupils who</w:t>
            </w:r>
          </w:p>
          <w:p w:rsidR="00B42BFA" w:rsidRDefault="00B42BFA" w:rsidP="00B42BFA">
            <w:r>
              <w:t>may benefit from</w:t>
            </w:r>
          </w:p>
          <w:p w:rsidR="00B42BFA" w:rsidRDefault="00B42BFA" w:rsidP="00B42BFA">
            <w:r>
              <w:t>specialist advice</w:t>
            </w:r>
            <w:r>
              <w:t xml:space="preserve"> </w:t>
            </w:r>
          </w:p>
        </w:tc>
        <w:tc>
          <w:tcPr>
            <w:tcW w:w="2876" w:type="dxa"/>
          </w:tcPr>
          <w:p w:rsidR="00B42BFA" w:rsidRDefault="00B42BFA">
            <w:r>
              <w:t xml:space="preserve">SEND files show the agencies involved. These are also signposted to parents on school website and through foyer </w:t>
            </w:r>
          </w:p>
        </w:tc>
        <w:tc>
          <w:tcPr>
            <w:tcW w:w="2819" w:type="dxa"/>
          </w:tcPr>
          <w:p w:rsidR="00B42BFA" w:rsidRDefault="00B42BFA">
            <w:r>
              <w:t>Ongoing</w:t>
            </w:r>
          </w:p>
        </w:tc>
        <w:tc>
          <w:tcPr>
            <w:tcW w:w="2704" w:type="dxa"/>
          </w:tcPr>
          <w:p w:rsidR="00B42BFA" w:rsidRDefault="00B42BFA">
            <w:r>
              <w:t>HT and SENDCO</w:t>
            </w:r>
          </w:p>
        </w:tc>
      </w:tr>
      <w:tr w:rsidR="00B42BFA" w:rsidTr="00B42BFA">
        <w:tc>
          <w:tcPr>
            <w:tcW w:w="2868" w:type="dxa"/>
          </w:tcPr>
          <w:p w:rsidR="00B42BFA" w:rsidRDefault="00B42BFA" w:rsidP="00B42BFA">
            <w:r>
              <w:t>To ensure that</w:t>
            </w:r>
          </w:p>
          <w:p w:rsidR="00B42BFA" w:rsidRDefault="00B42BFA" w:rsidP="00B42BFA">
            <w:r>
              <w:t>accessibility</w:t>
            </w:r>
          </w:p>
          <w:p w:rsidR="00B42BFA" w:rsidRDefault="00B42BFA" w:rsidP="00B42BFA">
            <w:r>
              <w:t>requirements have been</w:t>
            </w:r>
          </w:p>
          <w:p w:rsidR="00B42BFA" w:rsidRDefault="00B42BFA" w:rsidP="00B42BFA">
            <w:r>
              <w:t>met in any ongoing</w:t>
            </w:r>
          </w:p>
          <w:p w:rsidR="00B42BFA" w:rsidRDefault="00B42BFA" w:rsidP="00B42BFA">
            <w:proofErr w:type="gramStart"/>
            <w:r>
              <w:t>school</w:t>
            </w:r>
            <w:proofErr w:type="gramEnd"/>
            <w:r>
              <w:t xml:space="preserve"> development.</w:t>
            </w:r>
          </w:p>
        </w:tc>
        <w:tc>
          <w:tcPr>
            <w:tcW w:w="2907" w:type="dxa"/>
          </w:tcPr>
          <w:p w:rsidR="00B42BFA" w:rsidRDefault="00B42BFA">
            <w:r>
              <w:t xml:space="preserve">Working alongside LA and with </w:t>
            </w:r>
            <w:proofErr w:type="spellStart"/>
            <w:r>
              <w:t>interserve</w:t>
            </w:r>
            <w:proofErr w:type="spellEnd"/>
            <w:r>
              <w:t xml:space="preserve"> ensure all facilities are accessible for all – this includes entrance and exit to the building, disable toileting as well as planning for additional extensions  </w:t>
            </w:r>
          </w:p>
        </w:tc>
        <w:tc>
          <w:tcPr>
            <w:tcW w:w="2876" w:type="dxa"/>
          </w:tcPr>
          <w:p w:rsidR="00B42BFA" w:rsidRDefault="00B42BFA">
            <w:r>
              <w:t>Reports to H and S committee through audits will show that all facilities are accessible to all pupils and parents.</w:t>
            </w:r>
          </w:p>
        </w:tc>
        <w:tc>
          <w:tcPr>
            <w:tcW w:w="2819" w:type="dxa"/>
          </w:tcPr>
          <w:p w:rsidR="00B42BFA" w:rsidRDefault="00B42BFA">
            <w:r>
              <w:t xml:space="preserve">Termly H and S audits </w:t>
            </w:r>
          </w:p>
        </w:tc>
        <w:tc>
          <w:tcPr>
            <w:tcW w:w="2704" w:type="dxa"/>
          </w:tcPr>
          <w:p w:rsidR="00B42BFA" w:rsidRDefault="00B42BFA">
            <w:r>
              <w:t>H and S committee</w:t>
            </w:r>
          </w:p>
        </w:tc>
      </w:tr>
      <w:tr w:rsidR="00B42BFA" w:rsidTr="00B42BFA">
        <w:tc>
          <w:tcPr>
            <w:tcW w:w="2868" w:type="dxa"/>
          </w:tcPr>
          <w:p w:rsidR="00B42BFA" w:rsidRDefault="00B42BFA">
            <w:r>
              <w:t xml:space="preserve">Parking </w:t>
            </w:r>
          </w:p>
        </w:tc>
        <w:tc>
          <w:tcPr>
            <w:tcW w:w="2907" w:type="dxa"/>
          </w:tcPr>
          <w:p w:rsidR="00B42BFA" w:rsidRDefault="00B42BFA">
            <w:r>
              <w:t xml:space="preserve">To ensure that parking is accessible – disabled bay is available to rear of school  - parking at front of school is issue – school to continue to investigate ways of improving access for all and safety </w:t>
            </w:r>
          </w:p>
        </w:tc>
        <w:tc>
          <w:tcPr>
            <w:tcW w:w="2876" w:type="dxa"/>
          </w:tcPr>
          <w:p w:rsidR="00B42BFA" w:rsidRDefault="00B42BFA">
            <w:r>
              <w:t xml:space="preserve">Feedback from stakeholders will be that parking is accessible and safe </w:t>
            </w:r>
          </w:p>
        </w:tc>
        <w:tc>
          <w:tcPr>
            <w:tcW w:w="2819" w:type="dxa"/>
          </w:tcPr>
          <w:p w:rsidR="00B42BFA" w:rsidRDefault="00B42BFA">
            <w:r>
              <w:t xml:space="preserve">On going </w:t>
            </w:r>
          </w:p>
        </w:tc>
        <w:tc>
          <w:tcPr>
            <w:tcW w:w="2704" w:type="dxa"/>
          </w:tcPr>
          <w:p w:rsidR="00B42BFA" w:rsidRDefault="00B42BFA">
            <w:r>
              <w:t xml:space="preserve">CG and Full governors – notably H and S </w:t>
            </w:r>
            <w:proofErr w:type="spellStart"/>
            <w:r>
              <w:t>gov</w:t>
            </w:r>
            <w:proofErr w:type="spellEnd"/>
            <w:r>
              <w:t xml:space="preserve">, Safeguarding </w:t>
            </w:r>
            <w:proofErr w:type="spellStart"/>
            <w:r>
              <w:t>gov</w:t>
            </w:r>
            <w:proofErr w:type="spellEnd"/>
            <w:r>
              <w:t xml:space="preserve"> through H and S committee</w:t>
            </w:r>
          </w:p>
        </w:tc>
      </w:tr>
    </w:tbl>
    <w:p w:rsidR="00002B0B" w:rsidRDefault="00002B0B"/>
    <w:sectPr w:rsidR="00002B0B" w:rsidSect="00B42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FA" w:rsidRDefault="00B42BFA" w:rsidP="00B42BFA">
      <w:pPr>
        <w:spacing w:after="0" w:line="240" w:lineRule="auto"/>
      </w:pPr>
      <w:r>
        <w:separator/>
      </w:r>
    </w:p>
  </w:endnote>
  <w:endnote w:type="continuationSeparator" w:id="0">
    <w:p w:rsidR="00B42BFA" w:rsidRDefault="00B42BFA" w:rsidP="00B4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FA" w:rsidRDefault="00B42BFA" w:rsidP="00B42BFA">
      <w:pPr>
        <w:spacing w:after="0" w:line="240" w:lineRule="auto"/>
      </w:pPr>
      <w:r>
        <w:separator/>
      </w:r>
    </w:p>
  </w:footnote>
  <w:footnote w:type="continuationSeparator" w:id="0">
    <w:p w:rsidR="00B42BFA" w:rsidRDefault="00B42BFA" w:rsidP="00B4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Header"/>
    </w:pPr>
    <w:r>
      <w:t xml:space="preserve">Accessibility Action Plan from February 2018 </w:t>
    </w:r>
    <w:proofErr w:type="spellStart"/>
    <w:r>
      <w:t>Chacewater</w:t>
    </w:r>
    <w:proofErr w:type="spellEnd"/>
    <w:r>
      <w:t xml:space="preserve"> School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A" w:rsidRDefault="00B42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A"/>
    <w:rsid w:val="00002B0B"/>
    <w:rsid w:val="00023FD5"/>
    <w:rsid w:val="00085CFE"/>
    <w:rsid w:val="00091F32"/>
    <w:rsid w:val="000C2682"/>
    <w:rsid w:val="000F5E3C"/>
    <w:rsid w:val="000F7906"/>
    <w:rsid w:val="001001AD"/>
    <w:rsid w:val="00103D27"/>
    <w:rsid w:val="00111170"/>
    <w:rsid w:val="0013689F"/>
    <w:rsid w:val="00156DA7"/>
    <w:rsid w:val="001A789D"/>
    <w:rsid w:val="001C3ECB"/>
    <w:rsid w:val="00203E5A"/>
    <w:rsid w:val="00250646"/>
    <w:rsid w:val="00260FB6"/>
    <w:rsid w:val="0026262E"/>
    <w:rsid w:val="002B648C"/>
    <w:rsid w:val="002D62E8"/>
    <w:rsid w:val="0032363B"/>
    <w:rsid w:val="00333A72"/>
    <w:rsid w:val="00340DE2"/>
    <w:rsid w:val="00354212"/>
    <w:rsid w:val="00373CE1"/>
    <w:rsid w:val="003867C2"/>
    <w:rsid w:val="003A1DA4"/>
    <w:rsid w:val="003D2A07"/>
    <w:rsid w:val="00410DEA"/>
    <w:rsid w:val="004158D4"/>
    <w:rsid w:val="00442847"/>
    <w:rsid w:val="00493BFC"/>
    <w:rsid w:val="00497C19"/>
    <w:rsid w:val="004C68A6"/>
    <w:rsid w:val="00516029"/>
    <w:rsid w:val="005267D7"/>
    <w:rsid w:val="00540845"/>
    <w:rsid w:val="00554516"/>
    <w:rsid w:val="00597259"/>
    <w:rsid w:val="00624FF6"/>
    <w:rsid w:val="00656963"/>
    <w:rsid w:val="006817DD"/>
    <w:rsid w:val="00692766"/>
    <w:rsid w:val="00694914"/>
    <w:rsid w:val="006E19AF"/>
    <w:rsid w:val="0072687A"/>
    <w:rsid w:val="00747707"/>
    <w:rsid w:val="00763C12"/>
    <w:rsid w:val="007B4B64"/>
    <w:rsid w:val="0080796D"/>
    <w:rsid w:val="00896FB0"/>
    <w:rsid w:val="008A3EA2"/>
    <w:rsid w:val="008C4695"/>
    <w:rsid w:val="008E24F3"/>
    <w:rsid w:val="008F7B9F"/>
    <w:rsid w:val="00967E79"/>
    <w:rsid w:val="009C423E"/>
    <w:rsid w:val="009D1702"/>
    <w:rsid w:val="009D7F4A"/>
    <w:rsid w:val="00A343FE"/>
    <w:rsid w:val="00AE7182"/>
    <w:rsid w:val="00B02A4A"/>
    <w:rsid w:val="00B11A10"/>
    <w:rsid w:val="00B1711D"/>
    <w:rsid w:val="00B340A8"/>
    <w:rsid w:val="00B42BFA"/>
    <w:rsid w:val="00B53EBD"/>
    <w:rsid w:val="00B61315"/>
    <w:rsid w:val="00B66DE1"/>
    <w:rsid w:val="00B834F7"/>
    <w:rsid w:val="00B86427"/>
    <w:rsid w:val="00BA0F93"/>
    <w:rsid w:val="00BF303E"/>
    <w:rsid w:val="00BF7B6F"/>
    <w:rsid w:val="00C14593"/>
    <w:rsid w:val="00C30042"/>
    <w:rsid w:val="00C34A46"/>
    <w:rsid w:val="00C539C2"/>
    <w:rsid w:val="00C71D36"/>
    <w:rsid w:val="00C9127F"/>
    <w:rsid w:val="00C96278"/>
    <w:rsid w:val="00CA08B3"/>
    <w:rsid w:val="00CA30B1"/>
    <w:rsid w:val="00CC5E6B"/>
    <w:rsid w:val="00CD5884"/>
    <w:rsid w:val="00CE7819"/>
    <w:rsid w:val="00D33DD2"/>
    <w:rsid w:val="00D8490D"/>
    <w:rsid w:val="00DA19C2"/>
    <w:rsid w:val="00DE0530"/>
    <w:rsid w:val="00DF47E8"/>
    <w:rsid w:val="00E20C5A"/>
    <w:rsid w:val="00E84DE3"/>
    <w:rsid w:val="00EB4F8F"/>
    <w:rsid w:val="00F14676"/>
    <w:rsid w:val="00F20F68"/>
    <w:rsid w:val="00F413CC"/>
    <w:rsid w:val="00F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FA"/>
  </w:style>
  <w:style w:type="paragraph" w:styleId="Footer">
    <w:name w:val="footer"/>
    <w:basedOn w:val="Normal"/>
    <w:link w:val="FooterChar"/>
    <w:uiPriority w:val="99"/>
    <w:unhideWhenUsed/>
    <w:rsid w:val="00B4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FA"/>
  </w:style>
  <w:style w:type="paragraph" w:styleId="Footer">
    <w:name w:val="footer"/>
    <w:basedOn w:val="Normal"/>
    <w:link w:val="FooterChar"/>
    <w:uiPriority w:val="99"/>
    <w:unhideWhenUsed/>
    <w:rsid w:val="00B4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Gould</dc:creator>
  <cp:lastModifiedBy>Chris Gould</cp:lastModifiedBy>
  <cp:revision>1</cp:revision>
  <dcterms:created xsi:type="dcterms:W3CDTF">2018-03-02T16:01:00Z</dcterms:created>
  <dcterms:modified xsi:type="dcterms:W3CDTF">2018-03-02T16:13:00Z</dcterms:modified>
</cp:coreProperties>
</file>