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BB1" w:rsidRPr="003F6C45" w:rsidRDefault="00CD5AB9" w:rsidP="003F6C45">
      <w:bookmarkStart w:id="0" w:name="_GoBack"/>
      <w:bookmarkEnd w:id="0"/>
      <w:r>
        <w:rPr>
          <w:noProof/>
          <w:lang w:eastAsia="en-GB"/>
        </w:rPr>
        <w:drawing>
          <wp:inline distT="0" distB="0" distL="0" distR="0" wp14:anchorId="7082974E" wp14:editId="5CF36E3D">
            <wp:extent cx="4093845" cy="1129030"/>
            <wp:effectExtent l="0" t="0" r="1905" b="0"/>
            <wp:docPr id="1" name="Picture 1" descr="C:\Users\Local-User\Documents\alison college work\MAT Board\Logo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User\Documents\alison college work\MAT Board\Logo b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845" cy="1129030"/>
                    </a:xfrm>
                    <a:prstGeom prst="rect">
                      <a:avLst/>
                    </a:prstGeom>
                    <a:noFill/>
                    <a:ln>
                      <a:noFill/>
                    </a:ln>
                  </pic:spPr>
                </pic:pic>
              </a:graphicData>
            </a:graphic>
          </wp:inline>
        </w:drawing>
      </w:r>
    </w:p>
    <w:p w:rsidR="00324BB1" w:rsidRPr="003F6C45" w:rsidRDefault="003F6C45" w:rsidP="003F6C45">
      <w:pPr>
        <w:jc w:val="center"/>
        <w:rPr>
          <w:rFonts w:ascii="Arial" w:hAnsi="Arial" w:cs="Arial"/>
          <w:b/>
          <w:sz w:val="24"/>
          <w:szCs w:val="24"/>
        </w:rPr>
      </w:pPr>
      <w:r>
        <w:rPr>
          <w:rFonts w:ascii="Arial" w:hAnsi="Arial" w:cs="Arial"/>
          <w:b/>
          <w:sz w:val="24"/>
          <w:szCs w:val="24"/>
        </w:rPr>
        <w:t>ANTI-</w:t>
      </w:r>
      <w:r w:rsidR="00324BB1" w:rsidRPr="003F6C45">
        <w:rPr>
          <w:rFonts w:ascii="Arial" w:hAnsi="Arial" w:cs="Arial"/>
          <w:b/>
          <w:sz w:val="24"/>
          <w:szCs w:val="24"/>
        </w:rPr>
        <w:t>FRAUD AND CORRUPTION POLICY</w:t>
      </w:r>
    </w:p>
    <w:p w:rsidR="00324BB1" w:rsidRPr="006E79C9" w:rsidRDefault="00AB60DD" w:rsidP="00324BB1">
      <w:pPr>
        <w:spacing w:after="0" w:line="240" w:lineRule="auto"/>
        <w:jc w:val="both"/>
        <w:rPr>
          <w:rFonts w:ascii="Arial" w:hAnsi="Arial" w:cs="Arial"/>
          <w:b/>
          <w:sz w:val="24"/>
          <w:szCs w:val="24"/>
        </w:rPr>
      </w:pPr>
      <w:r>
        <w:rPr>
          <w:rFonts w:ascii="Arial" w:hAnsi="Arial" w:cs="Arial"/>
          <w:b/>
          <w:sz w:val="24"/>
          <w:szCs w:val="24"/>
        </w:rPr>
        <w:t xml:space="preserve">1. </w:t>
      </w:r>
      <w:r>
        <w:rPr>
          <w:rFonts w:ascii="Arial" w:hAnsi="Arial" w:cs="Arial"/>
          <w:b/>
          <w:sz w:val="24"/>
          <w:szCs w:val="24"/>
        </w:rPr>
        <w:tab/>
        <w:t>Introduction</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6E79C9">
      <w:pPr>
        <w:spacing w:after="0" w:line="240" w:lineRule="auto"/>
        <w:ind w:left="720" w:hanging="720"/>
        <w:jc w:val="both"/>
        <w:rPr>
          <w:rFonts w:ascii="Arial" w:hAnsi="Arial" w:cs="Arial"/>
          <w:sz w:val="24"/>
          <w:szCs w:val="24"/>
        </w:rPr>
      </w:pPr>
      <w:r w:rsidRPr="006E79C9">
        <w:rPr>
          <w:rFonts w:ascii="Arial" w:hAnsi="Arial" w:cs="Arial"/>
          <w:sz w:val="24"/>
          <w:szCs w:val="24"/>
        </w:rPr>
        <w:t xml:space="preserve">1.1 </w:t>
      </w:r>
      <w:r w:rsidRPr="006E79C9">
        <w:rPr>
          <w:rFonts w:ascii="Arial" w:hAnsi="Arial" w:cs="Arial"/>
          <w:sz w:val="24"/>
          <w:szCs w:val="24"/>
        </w:rPr>
        <w:tab/>
        <w:t xml:space="preserve">One of the basic principles of public service organisations is the proper use of public funds. It is vital, therefore, that all those working or otherwise involved in the public sector are aware of the risks of and means of enforcing the rules against wrongdoing. This document sets out the </w:t>
      </w:r>
      <w:r w:rsidR="003F6C45">
        <w:rPr>
          <w:rFonts w:ascii="Arial" w:hAnsi="Arial" w:cs="Arial"/>
          <w:sz w:val="24"/>
          <w:szCs w:val="24"/>
        </w:rPr>
        <w:t>Trust</w:t>
      </w:r>
      <w:r w:rsidRPr="006E79C9">
        <w:rPr>
          <w:rFonts w:ascii="Arial" w:hAnsi="Arial" w:cs="Arial"/>
          <w:sz w:val="24"/>
          <w:szCs w:val="24"/>
        </w:rPr>
        <w:t xml:space="preserve">'s policy in relation to fraud and corruption. </w:t>
      </w:r>
    </w:p>
    <w:p w:rsidR="00324BB1" w:rsidRPr="006E79C9" w:rsidRDefault="00324BB1" w:rsidP="006E79C9">
      <w:pPr>
        <w:spacing w:after="0" w:line="240" w:lineRule="auto"/>
        <w:jc w:val="both"/>
        <w:rPr>
          <w:rFonts w:ascii="Arial" w:hAnsi="Arial" w:cs="Arial"/>
          <w:sz w:val="24"/>
          <w:szCs w:val="24"/>
        </w:rPr>
      </w:pPr>
    </w:p>
    <w:p w:rsidR="00324BB1" w:rsidRPr="006E79C9" w:rsidRDefault="00324BB1" w:rsidP="006E79C9">
      <w:pPr>
        <w:spacing w:after="0" w:line="240" w:lineRule="auto"/>
        <w:ind w:left="720" w:hanging="720"/>
        <w:jc w:val="both"/>
        <w:rPr>
          <w:rFonts w:ascii="Arial" w:hAnsi="Arial" w:cs="Arial"/>
          <w:sz w:val="24"/>
          <w:szCs w:val="24"/>
        </w:rPr>
      </w:pPr>
      <w:r w:rsidRPr="006E79C9">
        <w:rPr>
          <w:rFonts w:ascii="Arial" w:hAnsi="Arial" w:cs="Arial"/>
          <w:sz w:val="24"/>
          <w:szCs w:val="24"/>
        </w:rPr>
        <w:t xml:space="preserve">1.2 </w:t>
      </w:r>
      <w:r w:rsidRPr="006E79C9">
        <w:rPr>
          <w:rFonts w:ascii="Arial" w:hAnsi="Arial" w:cs="Arial"/>
          <w:sz w:val="24"/>
          <w:szCs w:val="24"/>
        </w:rPr>
        <w:tab/>
        <w:t xml:space="preserve">The </w:t>
      </w:r>
      <w:r w:rsidR="003F6C45">
        <w:rPr>
          <w:rFonts w:ascii="Arial" w:hAnsi="Arial" w:cs="Arial"/>
          <w:sz w:val="24"/>
          <w:szCs w:val="24"/>
        </w:rPr>
        <w:t>Trust</w:t>
      </w:r>
      <w:r w:rsidRPr="006E79C9">
        <w:rPr>
          <w:rFonts w:ascii="Arial" w:hAnsi="Arial" w:cs="Arial"/>
          <w:sz w:val="24"/>
          <w:szCs w:val="24"/>
        </w:rPr>
        <w:t xml:space="preserve"> already has procedures in pla</w:t>
      </w:r>
      <w:r w:rsidR="006E79C9">
        <w:rPr>
          <w:rFonts w:ascii="Arial" w:hAnsi="Arial" w:cs="Arial"/>
          <w:sz w:val="24"/>
          <w:szCs w:val="24"/>
        </w:rPr>
        <w:t xml:space="preserve">ce to reduce the likelihood of </w:t>
      </w:r>
      <w:r w:rsidRPr="006E79C9">
        <w:rPr>
          <w:rFonts w:ascii="Arial" w:hAnsi="Arial" w:cs="Arial"/>
          <w:sz w:val="24"/>
          <w:szCs w:val="24"/>
        </w:rPr>
        <w:t>illegal acts occurring. These include financial</w:t>
      </w:r>
      <w:r w:rsidR="003F6C45">
        <w:rPr>
          <w:rFonts w:ascii="Arial" w:hAnsi="Arial" w:cs="Arial"/>
          <w:sz w:val="24"/>
          <w:szCs w:val="24"/>
        </w:rPr>
        <w:t xml:space="preserve"> regulations and procedures;</w:t>
      </w:r>
      <w:r w:rsidR="006E79C9">
        <w:rPr>
          <w:rFonts w:ascii="Arial" w:hAnsi="Arial" w:cs="Arial"/>
          <w:sz w:val="24"/>
          <w:szCs w:val="24"/>
        </w:rPr>
        <w:t xml:space="preserve"> a </w:t>
      </w:r>
      <w:r w:rsidR="003F6C45">
        <w:rPr>
          <w:rFonts w:ascii="Arial" w:hAnsi="Arial" w:cs="Arial"/>
          <w:sz w:val="24"/>
          <w:szCs w:val="24"/>
        </w:rPr>
        <w:t>Code of C</w:t>
      </w:r>
      <w:r w:rsidRPr="006E79C9">
        <w:rPr>
          <w:rFonts w:ascii="Arial" w:hAnsi="Arial" w:cs="Arial"/>
          <w:sz w:val="24"/>
          <w:szCs w:val="24"/>
        </w:rPr>
        <w:t xml:space="preserve">onduct for </w:t>
      </w:r>
      <w:r w:rsidR="003F6C45">
        <w:rPr>
          <w:rFonts w:ascii="Arial" w:hAnsi="Arial" w:cs="Arial"/>
          <w:sz w:val="24"/>
          <w:szCs w:val="24"/>
        </w:rPr>
        <w:t>Directors, G</w:t>
      </w:r>
      <w:r w:rsidRPr="006E79C9">
        <w:rPr>
          <w:rFonts w:ascii="Arial" w:hAnsi="Arial" w:cs="Arial"/>
          <w:sz w:val="24"/>
          <w:szCs w:val="24"/>
        </w:rPr>
        <w:t>overnors</w:t>
      </w:r>
      <w:r w:rsidR="003F6C45">
        <w:rPr>
          <w:rFonts w:ascii="Arial" w:hAnsi="Arial" w:cs="Arial"/>
          <w:sz w:val="24"/>
          <w:szCs w:val="24"/>
        </w:rPr>
        <w:t xml:space="preserve"> and Committee Members;</w:t>
      </w:r>
      <w:r w:rsidRPr="006E79C9">
        <w:rPr>
          <w:rFonts w:ascii="Arial" w:hAnsi="Arial" w:cs="Arial"/>
          <w:sz w:val="24"/>
          <w:szCs w:val="24"/>
        </w:rPr>
        <w:t xml:space="preserve"> a register of financial interests for </w:t>
      </w:r>
      <w:r w:rsidR="003F6C45">
        <w:rPr>
          <w:rFonts w:ascii="Arial" w:hAnsi="Arial" w:cs="Arial"/>
          <w:sz w:val="24"/>
          <w:szCs w:val="24"/>
        </w:rPr>
        <w:t>Directors, G</w:t>
      </w:r>
      <w:r w:rsidR="003F6C45" w:rsidRPr="006E79C9">
        <w:rPr>
          <w:rFonts w:ascii="Arial" w:hAnsi="Arial" w:cs="Arial"/>
          <w:sz w:val="24"/>
          <w:szCs w:val="24"/>
        </w:rPr>
        <w:t>overnors</w:t>
      </w:r>
      <w:r w:rsidR="003F6C45">
        <w:rPr>
          <w:rFonts w:ascii="Arial" w:hAnsi="Arial" w:cs="Arial"/>
          <w:sz w:val="24"/>
          <w:szCs w:val="24"/>
        </w:rPr>
        <w:t xml:space="preserve"> and Committee Members;</w:t>
      </w:r>
      <w:r w:rsidRPr="006E79C9">
        <w:rPr>
          <w:rFonts w:ascii="Arial" w:hAnsi="Arial" w:cs="Arial"/>
          <w:sz w:val="24"/>
          <w:szCs w:val="24"/>
        </w:rPr>
        <w:t xml:space="preserve"> and systems of internal control and compliance auditing. </w:t>
      </w:r>
    </w:p>
    <w:p w:rsidR="00324BB1" w:rsidRPr="006E79C9" w:rsidRDefault="00324BB1" w:rsidP="006E79C9">
      <w:pPr>
        <w:spacing w:after="0" w:line="240" w:lineRule="auto"/>
        <w:jc w:val="both"/>
        <w:rPr>
          <w:rFonts w:ascii="Arial" w:hAnsi="Arial" w:cs="Arial"/>
          <w:sz w:val="24"/>
          <w:szCs w:val="24"/>
        </w:rPr>
      </w:pPr>
    </w:p>
    <w:p w:rsidR="00324BB1" w:rsidRPr="006E79C9" w:rsidRDefault="00324BB1" w:rsidP="006E79C9">
      <w:pPr>
        <w:spacing w:after="0" w:line="240" w:lineRule="auto"/>
        <w:ind w:left="720" w:hanging="720"/>
        <w:jc w:val="both"/>
        <w:rPr>
          <w:rFonts w:ascii="Arial" w:hAnsi="Arial" w:cs="Arial"/>
          <w:sz w:val="24"/>
          <w:szCs w:val="24"/>
        </w:rPr>
      </w:pPr>
      <w:r w:rsidRPr="006E79C9">
        <w:rPr>
          <w:rFonts w:ascii="Arial" w:hAnsi="Arial" w:cs="Arial"/>
          <w:sz w:val="24"/>
          <w:szCs w:val="24"/>
        </w:rPr>
        <w:t xml:space="preserve">1.3 </w:t>
      </w:r>
      <w:r w:rsidRPr="006E79C9">
        <w:rPr>
          <w:rFonts w:ascii="Arial" w:hAnsi="Arial" w:cs="Arial"/>
          <w:sz w:val="24"/>
          <w:szCs w:val="24"/>
        </w:rPr>
        <w:tab/>
        <w:t>This policy is intended to provide advic</w:t>
      </w:r>
      <w:r w:rsidR="006E79C9">
        <w:rPr>
          <w:rFonts w:ascii="Arial" w:hAnsi="Arial" w:cs="Arial"/>
          <w:sz w:val="24"/>
          <w:szCs w:val="24"/>
        </w:rPr>
        <w:t xml:space="preserve">e and direction and help staff, </w:t>
      </w:r>
      <w:r w:rsidR="003F6C45">
        <w:rPr>
          <w:rFonts w:ascii="Arial" w:hAnsi="Arial" w:cs="Arial"/>
          <w:sz w:val="24"/>
          <w:szCs w:val="24"/>
        </w:rPr>
        <w:t>managers,</w:t>
      </w:r>
      <w:r w:rsidRPr="006E79C9">
        <w:rPr>
          <w:rFonts w:ascii="Arial" w:hAnsi="Arial" w:cs="Arial"/>
          <w:sz w:val="24"/>
          <w:szCs w:val="24"/>
        </w:rPr>
        <w:t xml:space="preserve"> governors </w:t>
      </w:r>
      <w:r w:rsidR="003F6C45">
        <w:rPr>
          <w:rFonts w:ascii="Arial" w:hAnsi="Arial" w:cs="Arial"/>
          <w:sz w:val="24"/>
          <w:szCs w:val="24"/>
        </w:rPr>
        <w:t xml:space="preserve">and directors </w:t>
      </w:r>
      <w:r w:rsidRPr="006E79C9">
        <w:rPr>
          <w:rFonts w:ascii="Arial" w:hAnsi="Arial" w:cs="Arial"/>
          <w:sz w:val="24"/>
          <w:szCs w:val="24"/>
        </w:rPr>
        <w:t>who may find themselves having t</w:t>
      </w:r>
      <w:r w:rsidR="006E79C9">
        <w:rPr>
          <w:rFonts w:ascii="Arial" w:hAnsi="Arial" w:cs="Arial"/>
          <w:sz w:val="24"/>
          <w:szCs w:val="24"/>
        </w:rPr>
        <w:t xml:space="preserve">o deal with suspected cases of </w:t>
      </w:r>
      <w:r w:rsidRPr="006E79C9">
        <w:rPr>
          <w:rFonts w:ascii="Arial" w:hAnsi="Arial" w:cs="Arial"/>
          <w:sz w:val="24"/>
          <w:szCs w:val="24"/>
        </w:rPr>
        <w:t xml:space="preserve">theft, fraud or corruption. </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324BB1">
      <w:pPr>
        <w:spacing w:after="0" w:line="240" w:lineRule="auto"/>
        <w:jc w:val="both"/>
        <w:rPr>
          <w:rFonts w:ascii="Arial" w:hAnsi="Arial" w:cs="Arial"/>
          <w:b/>
          <w:sz w:val="24"/>
          <w:szCs w:val="24"/>
        </w:rPr>
      </w:pPr>
      <w:r w:rsidRPr="006E79C9">
        <w:rPr>
          <w:rFonts w:ascii="Arial" w:hAnsi="Arial" w:cs="Arial"/>
          <w:b/>
          <w:sz w:val="24"/>
          <w:szCs w:val="24"/>
        </w:rPr>
        <w:t xml:space="preserve">2. </w:t>
      </w:r>
      <w:r w:rsidR="007C3FB0">
        <w:rPr>
          <w:rFonts w:ascii="Arial" w:hAnsi="Arial" w:cs="Arial"/>
          <w:b/>
          <w:sz w:val="24"/>
          <w:szCs w:val="24"/>
        </w:rPr>
        <w:tab/>
      </w:r>
      <w:r w:rsidRPr="006E79C9">
        <w:rPr>
          <w:rFonts w:ascii="Arial" w:hAnsi="Arial" w:cs="Arial"/>
          <w:b/>
          <w:sz w:val="24"/>
          <w:szCs w:val="24"/>
        </w:rPr>
        <w:t xml:space="preserve">Basic Requirements </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7C3FB0">
      <w:pPr>
        <w:spacing w:after="0" w:line="240" w:lineRule="auto"/>
        <w:ind w:left="720" w:hanging="720"/>
        <w:jc w:val="both"/>
        <w:rPr>
          <w:rFonts w:ascii="Arial" w:hAnsi="Arial" w:cs="Arial"/>
          <w:sz w:val="24"/>
          <w:szCs w:val="24"/>
        </w:rPr>
      </w:pPr>
      <w:r w:rsidRPr="006E79C9">
        <w:rPr>
          <w:rFonts w:ascii="Arial" w:hAnsi="Arial" w:cs="Arial"/>
          <w:sz w:val="24"/>
          <w:szCs w:val="24"/>
        </w:rPr>
        <w:t>2.1</w:t>
      </w:r>
      <w:r w:rsidR="007C3FB0">
        <w:rPr>
          <w:rFonts w:ascii="Arial" w:hAnsi="Arial" w:cs="Arial"/>
          <w:sz w:val="24"/>
          <w:szCs w:val="24"/>
        </w:rPr>
        <w:tab/>
      </w:r>
      <w:r w:rsidRPr="006E79C9">
        <w:rPr>
          <w:rFonts w:ascii="Arial" w:hAnsi="Arial" w:cs="Arial"/>
          <w:sz w:val="24"/>
          <w:szCs w:val="24"/>
        </w:rPr>
        <w:t xml:space="preserve">As part of all public sector activity, everyone is expected at all times to observe the fundamental precepts of accountability (able </w:t>
      </w:r>
      <w:r w:rsidR="007C3FB0">
        <w:rPr>
          <w:rFonts w:ascii="Arial" w:hAnsi="Arial" w:cs="Arial"/>
          <w:sz w:val="24"/>
          <w:szCs w:val="24"/>
        </w:rPr>
        <w:t xml:space="preserve">to withstand public scrutiny), </w:t>
      </w:r>
      <w:r w:rsidRPr="006E79C9">
        <w:rPr>
          <w:rFonts w:ascii="Arial" w:hAnsi="Arial" w:cs="Arial"/>
          <w:sz w:val="24"/>
          <w:szCs w:val="24"/>
        </w:rPr>
        <w:t>probity (exercise honesty and integrity</w:t>
      </w:r>
      <w:r w:rsidR="007C3FB0">
        <w:rPr>
          <w:rFonts w:ascii="Arial" w:hAnsi="Arial" w:cs="Arial"/>
          <w:sz w:val="24"/>
          <w:szCs w:val="24"/>
        </w:rPr>
        <w:t xml:space="preserve">) and openness (act openly and </w:t>
      </w:r>
      <w:r w:rsidRPr="006E79C9">
        <w:rPr>
          <w:rFonts w:ascii="Arial" w:hAnsi="Arial" w:cs="Arial"/>
          <w:sz w:val="24"/>
          <w:szCs w:val="24"/>
        </w:rPr>
        <w:t xml:space="preserve">transparently). </w:t>
      </w:r>
    </w:p>
    <w:p w:rsidR="00324BB1" w:rsidRPr="006E79C9" w:rsidRDefault="00324BB1" w:rsidP="00324BB1">
      <w:pPr>
        <w:spacing w:after="0" w:line="240" w:lineRule="auto"/>
        <w:jc w:val="both"/>
        <w:rPr>
          <w:rFonts w:ascii="Arial" w:hAnsi="Arial" w:cs="Arial"/>
          <w:sz w:val="24"/>
          <w:szCs w:val="24"/>
        </w:rPr>
      </w:pPr>
    </w:p>
    <w:p w:rsidR="00324BB1" w:rsidRPr="007C3FB0" w:rsidRDefault="00324BB1" w:rsidP="00324BB1">
      <w:pPr>
        <w:spacing w:after="0" w:line="240" w:lineRule="auto"/>
        <w:jc w:val="both"/>
        <w:rPr>
          <w:rFonts w:ascii="Arial" w:hAnsi="Arial" w:cs="Arial"/>
          <w:b/>
          <w:sz w:val="24"/>
          <w:szCs w:val="24"/>
        </w:rPr>
      </w:pPr>
      <w:r w:rsidRPr="007C3FB0">
        <w:rPr>
          <w:rFonts w:ascii="Arial" w:hAnsi="Arial" w:cs="Arial"/>
          <w:b/>
          <w:sz w:val="24"/>
          <w:szCs w:val="24"/>
        </w:rPr>
        <w:t xml:space="preserve">3. </w:t>
      </w:r>
      <w:r w:rsidR="002C4512">
        <w:rPr>
          <w:rFonts w:ascii="Arial" w:hAnsi="Arial" w:cs="Arial"/>
          <w:b/>
          <w:sz w:val="24"/>
          <w:szCs w:val="24"/>
        </w:rPr>
        <w:tab/>
      </w:r>
      <w:r w:rsidRPr="007C3FB0">
        <w:rPr>
          <w:rFonts w:ascii="Arial" w:hAnsi="Arial" w:cs="Arial"/>
          <w:b/>
          <w:sz w:val="24"/>
          <w:szCs w:val="24"/>
        </w:rPr>
        <w:t xml:space="preserve">The </w:t>
      </w:r>
      <w:r w:rsidR="003F6C45">
        <w:rPr>
          <w:rFonts w:ascii="Arial" w:hAnsi="Arial" w:cs="Arial"/>
          <w:b/>
          <w:sz w:val="24"/>
          <w:szCs w:val="24"/>
        </w:rPr>
        <w:t>Trust’s</w:t>
      </w:r>
      <w:r w:rsidRPr="007C3FB0">
        <w:rPr>
          <w:rFonts w:ascii="Arial" w:hAnsi="Arial" w:cs="Arial"/>
          <w:b/>
          <w:sz w:val="24"/>
          <w:szCs w:val="24"/>
        </w:rPr>
        <w:t xml:space="preserve"> Policy </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4B6BE2">
      <w:pPr>
        <w:spacing w:after="0" w:line="240" w:lineRule="auto"/>
        <w:ind w:left="720" w:hanging="720"/>
        <w:jc w:val="both"/>
        <w:rPr>
          <w:rFonts w:ascii="Arial" w:hAnsi="Arial" w:cs="Arial"/>
          <w:sz w:val="24"/>
          <w:szCs w:val="24"/>
        </w:rPr>
      </w:pPr>
      <w:r w:rsidRPr="006E79C9">
        <w:rPr>
          <w:rFonts w:ascii="Arial" w:hAnsi="Arial" w:cs="Arial"/>
          <w:sz w:val="24"/>
          <w:szCs w:val="24"/>
        </w:rPr>
        <w:t xml:space="preserve">3.1 </w:t>
      </w:r>
      <w:r w:rsidR="007C3FB0">
        <w:rPr>
          <w:rFonts w:ascii="Arial" w:hAnsi="Arial" w:cs="Arial"/>
          <w:sz w:val="24"/>
          <w:szCs w:val="24"/>
        </w:rPr>
        <w:tab/>
      </w:r>
      <w:r w:rsidRPr="006E79C9">
        <w:rPr>
          <w:rFonts w:ascii="Arial" w:hAnsi="Arial" w:cs="Arial"/>
          <w:sz w:val="24"/>
          <w:szCs w:val="24"/>
        </w:rPr>
        <w:t xml:space="preserve">The </w:t>
      </w:r>
      <w:r w:rsidR="003F6C45">
        <w:rPr>
          <w:rFonts w:ascii="Arial" w:hAnsi="Arial" w:cs="Arial"/>
          <w:sz w:val="24"/>
          <w:szCs w:val="24"/>
        </w:rPr>
        <w:t>Board of Directors</w:t>
      </w:r>
      <w:r w:rsidRPr="006E79C9">
        <w:rPr>
          <w:rFonts w:ascii="Arial" w:hAnsi="Arial" w:cs="Arial"/>
          <w:sz w:val="24"/>
          <w:szCs w:val="24"/>
        </w:rPr>
        <w:t xml:space="preserve"> is totally committed to maint</w:t>
      </w:r>
      <w:r w:rsidR="004B6BE2">
        <w:rPr>
          <w:rFonts w:ascii="Arial" w:hAnsi="Arial" w:cs="Arial"/>
          <w:sz w:val="24"/>
          <w:szCs w:val="24"/>
        </w:rPr>
        <w:t xml:space="preserve">aining an honest, open and well </w:t>
      </w:r>
      <w:r w:rsidRPr="006E79C9">
        <w:rPr>
          <w:rFonts w:ascii="Arial" w:hAnsi="Arial" w:cs="Arial"/>
          <w:sz w:val="24"/>
          <w:szCs w:val="24"/>
        </w:rPr>
        <w:t xml:space="preserve">intentioned atmosphere within the </w:t>
      </w:r>
      <w:r w:rsidR="003F6C45">
        <w:rPr>
          <w:rFonts w:ascii="Arial" w:hAnsi="Arial" w:cs="Arial"/>
          <w:sz w:val="24"/>
          <w:szCs w:val="24"/>
        </w:rPr>
        <w:t>Trust</w:t>
      </w:r>
      <w:r w:rsidRPr="006E79C9">
        <w:rPr>
          <w:rFonts w:ascii="Arial" w:hAnsi="Arial" w:cs="Arial"/>
          <w:sz w:val="24"/>
          <w:szCs w:val="24"/>
        </w:rPr>
        <w:t>. It is equally committed to the elimination</w:t>
      </w:r>
      <w:r w:rsidR="002B4AA2">
        <w:rPr>
          <w:rFonts w:ascii="Arial" w:hAnsi="Arial" w:cs="Arial"/>
          <w:sz w:val="24"/>
          <w:szCs w:val="24"/>
        </w:rPr>
        <w:t xml:space="preserve"> </w:t>
      </w:r>
      <w:r w:rsidRPr="006E79C9">
        <w:rPr>
          <w:rFonts w:ascii="Arial" w:hAnsi="Arial" w:cs="Arial"/>
          <w:sz w:val="24"/>
          <w:szCs w:val="24"/>
        </w:rPr>
        <w:t xml:space="preserve">of any wrongdoing within the </w:t>
      </w:r>
      <w:r w:rsidR="003F6C45">
        <w:rPr>
          <w:rFonts w:ascii="Arial" w:hAnsi="Arial" w:cs="Arial"/>
          <w:sz w:val="24"/>
          <w:szCs w:val="24"/>
        </w:rPr>
        <w:t>Trust</w:t>
      </w:r>
      <w:r w:rsidRPr="006E79C9">
        <w:rPr>
          <w:rFonts w:ascii="Arial" w:hAnsi="Arial" w:cs="Arial"/>
          <w:sz w:val="24"/>
          <w:szCs w:val="24"/>
        </w:rPr>
        <w:t xml:space="preserve">, and to the rigorous investigation and punishment of any such cases. </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2C4512">
      <w:pPr>
        <w:spacing w:after="0" w:line="240" w:lineRule="auto"/>
        <w:ind w:left="720" w:hanging="720"/>
        <w:jc w:val="both"/>
        <w:rPr>
          <w:rFonts w:ascii="Arial" w:hAnsi="Arial" w:cs="Arial"/>
          <w:sz w:val="24"/>
          <w:szCs w:val="24"/>
        </w:rPr>
      </w:pPr>
      <w:r w:rsidRPr="006E79C9">
        <w:rPr>
          <w:rFonts w:ascii="Arial" w:hAnsi="Arial" w:cs="Arial"/>
          <w:sz w:val="24"/>
          <w:szCs w:val="24"/>
        </w:rPr>
        <w:t xml:space="preserve">3.2 </w:t>
      </w:r>
      <w:r w:rsidR="007C3FB0">
        <w:rPr>
          <w:rFonts w:ascii="Arial" w:hAnsi="Arial" w:cs="Arial"/>
          <w:sz w:val="24"/>
          <w:szCs w:val="24"/>
        </w:rPr>
        <w:tab/>
      </w:r>
      <w:r w:rsidRPr="006E79C9">
        <w:rPr>
          <w:rFonts w:ascii="Arial" w:hAnsi="Arial" w:cs="Arial"/>
          <w:sz w:val="24"/>
          <w:szCs w:val="24"/>
        </w:rPr>
        <w:t>For purposes of clarity, fraud is taken to mean</w:t>
      </w:r>
      <w:r w:rsidR="007C3FB0">
        <w:rPr>
          <w:rFonts w:ascii="Arial" w:hAnsi="Arial" w:cs="Arial"/>
          <w:sz w:val="24"/>
          <w:szCs w:val="24"/>
        </w:rPr>
        <w:t xml:space="preserve"> the intentional distortion of </w:t>
      </w:r>
      <w:r w:rsidRPr="006E79C9">
        <w:rPr>
          <w:rFonts w:ascii="Arial" w:hAnsi="Arial" w:cs="Arial"/>
          <w:sz w:val="24"/>
          <w:szCs w:val="24"/>
        </w:rPr>
        <w:t xml:space="preserve">financial statements or other records by persons internal or external to the </w:t>
      </w:r>
      <w:r w:rsidR="003F6C45">
        <w:rPr>
          <w:rFonts w:ascii="Arial" w:hAnsi="Arial" w:cs="Arial"/>
          <w:sz w:val="24"/>
          <w:szCs w:val="24"/>
        </w:rPr>
        <w:t>Trust</w:t>
      </w:r>
      <w:r w:rsidRPr="006E79C9">
        <w:rPr>
          <w:rFonts w:ascii="Arial" w:hAnsi="Arial" w:cs="Arial"/>
          <w:sz w:val="24"/>
          <w:szCs w:val="24"/>
        </w:rPr>
        <w:t xml:space="preserve"> which is carried out to conceal the</w:t>
      </w:r>
      <w:r w:rsidR="007C3FB0">
        <w:rPr>
          <w:rFonts w:ascii="Arial" w:hAnsi="Arial" w:cs="Arial"/>
          <w:sz w:val="24"/>
          <w:szCs w:val="24"/>
        </w:rPr>
        <w:t xml:space="preserve"> misappropriation of assets or </w:t>
      </w:r>
      <w:r w:rsidRPr="006E79C9">
        <w:rPr>
          <w:rFonts w:ascii="Arial" w:hAnsi="Arial" w:cs="Arial"/>
          <w:sz w:val="24"/>
          <w:szCs w:val="24"/>
        </w:rPr>
        <w:t>otherwise for gain or unfair advantage. Corruptio</w:t>
      </w:r>
      <w:r w:rsidR="002C4512">
        <w:rPr>
          <w:rFonts w:ascii="Arial" w:hAnsi="Arial" w:cs="Arial"/>
          <w:sz w:val="24"/>
          <w:szCs w:val="24"/>
        </w:rPr>
        <w:t xml:space="preserve">n covers the offering, giving, </w:t>
      </w:r>
      <w:r w:rsidRPr="006E79C9">
        <w:rPr>
          <w:rFonts w:ascii="Arial" w:hAnsi="Arial" w:cs="Arial"/>
          <w:sz w:val="24"/>
          <w:szCs w:val="24"/>
        </w:rPr>
        <w:t xml:space="preserve">soliciting or acceptance of any inducement or </w:t>
      </w:r>
      <w:r w:rsidR="002C4512">
        <w:rPr>
          <w:rFonts w:ascii="Arial" w:hAnsi="Arial" w:cs="Arial"/>
          <w:sz w:val="24"/>
          <w:szCs w:val="24"/>
        </w:rPr>
        <w:t xml:space="preserve">reward which may influence the </w:t>
      </w:r>
      <w:r w:rsidRPr="006E79C9">
        <w:rPr>
          <w:rFonts w:ascii="Arial" w:hAnsi="Arial" w:cs="Arial"/>
          <w:sz w:val="24"/>
          <w:szCs w:val="24"/>
        </w:rPr>
        <w:t xml:space="preserve">action of any person. </w:t>
      </w:r>
    </w:p>
    <w:p w:rsidR="00324BB1" w:rsidRDefault="00324BB1" w:rsidP="00324BB1">
      <w:pPr>
        <w:spacing w:after="0" w:line="240" w:lineRule="auto"/>
        <w:jc w:val="both"/>
        <w:rPr>
          <w:rFonts w:ascii="Arial" w:hAnsi="Arial" w:cs="Arial"/>
          <w:sz w:val="24"/>
          <w:szCs w:val="24"/>
        </w:rPr>
      </w:pPr>
    </w:p>
    <w:p w:rsidR="002B4AA2" w:rsidRPr="006E79C9" w:rsidRDefault="002B4AA2" w:rsidP="00324BB1">
      <w:pPr>
        <w:spacing w:after="0" w:line="240" w:lineRule="auto"/>
        <w:jc w:val="both"/>
        <w:rPr>
          <w:rFonts w:ascii="Arial" w:hAnsi="Arial" w:cs="Arial"/>
          <w:sz w:val="24"/>
          <w:szCs w:val="24"/>
        </w:rPr>
      </w:pPr>
    </w:p>
    <w:p w:rsidR="00324BB1" w:rsidRDefault="00324BB1" w:rsidP="00324BB1">
      <w:pPr>
        <w:spacing w:after="0" w:line="240" w:lineRule="auto"/>
        <w:jc w:val="both"/>
        <w:rPr>
          <w:rFonts w:ascii="Arial" w:hAnsi="Arial" w:cs="Arial"/>
          <w:sz w:val="24"/>
          <w:szCs w:val="24"/>
        </w:rPr>
      </w:pPr>
    </w:p>
    <w:p w:rsidR="00571062" w:rsidRDefault="00571062" w:rsidP="00324BB1">
      <w:pPr>
        <w:spacing w:after="0" w:line="240" w:lineRule="auto"/>
        <w:jc w:val="both"/>
        <w:rPr>
          <w:rFonts w:ascii="Arial" w:hAnsi="Arial" w:cs="Arial"/>
          <w:b/>
          <w:sz w:val="24"/>
          <w:szCs w:val="24"/>
        </w:rPr>
      </w:pPr>
    </w:p>
    <w:p w:rsidR="00324BB1" w:rsidRPr="00836313" w:rsidRDefault="00324BB1" w:rsidP="00324BB1">
      <w:pPr>
        <w:spacing w:after="0" w:line="240" w:lineRule="auto"/>
        <w:jc w:val="both"/>
        <w:rPr>
          <w:rFonts w:ascii="Arial" w:hAnsi="Arial" w:cs="Arial"/>
          <w:b/>
          <w:sz w:val="24"/>
          <w:szCs w:val="24"/>
        </w:rPr>
      </w:pPr>
      <w:r w:rsidRPr="00836313">
        <w:rPr>
          <w:rFonts w:ascii="Arial" w:hAnsi="Arial" w:cs="Arial"/>
          <w:b/>
          <w:sz w:val="24"/>
          <w:szCs w:val="24"/>
        </w:rPr>
        <w:t xml:space="preserve">4. </w:t>
      </w:r>
      <w:r w:rsidR="00836313">
        <w:rPr>
          <w:rFonts w:ascii="Arial" w:hAnsi="Arial" w:cs="Arial"/>
          <w:b/>
          <w:sz w:val="24"/>
          <w:szCs w:val="24"/>
        </w:rPr>
        <w:tab/>
      </w:r>
      <w:r w:rsidRPr="00836313">
        <w:rPr>
          <w:rFonts w:ascii="Arial" w:hAnsi="Arial" w:cs="Arial"/>
          <w:b/>
          <w:sz w:val="24"/>
          <w:szCs w:val="24"/>
        </w:rPr>
        <w:t xml:space="preserve">Awareness of Risks </w:t>
      </w:r>
    </w:p>
    <w:p w:rsidR="00324BB1" w:rsidRPr="00571062" w:rsidRDefault="00324BB1" w:rsidP="00324BB1">
      <w:pPr>
        <w:spacing w:after="0" w:line="240" w:lineRule="auto"/>
        <w:jc w:val="both"/>
        <w:rPr>
          <w:rFonts w:ascii="Arial" w:hAnsi="Arial" w:cs="Arial"/>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4.1 </w:t>
      </w:r>
      <w:r w:rsidR="00836313">
        <w:rPr>
          <w:rFonts w:ascii="Arial" w:hAnsi="Arial" w:cs="Arial"/>
          <w:sz w:val="24"/>
          <w:szCs w:val="24"/>
        </w:rPr>
        <w:tab/>
      </w:r>
      <w:r w:rsidRPr="006E79C9">
        <w:rPr>
          <w:rFonts w:ascii="Arial" w:hAnsi="Arial" w:cs="Arial"/>
          <w:sz w:val="24"/>
          <w:szCs w:val="24"/>
        </w:rPr>
        <w:t>It is vital that everyone involved is aware of the ri</w:t>
      </w:r>
      <w:r w:rsidR="00836313">
        <w:rPr>
          <w:rFonts w:ascii="Arial" w:hAnsi="Arial" w:cs="Arial"/>
          <w:sz w:val="24"/>
          <w:szCs w:val="24"/>
        </w:rPr>
        <w:t xml:space="preserve">sks and the need for vigilance </w:t>
      </w:r>
      <w:r w:rsidRPr="006E79C9">
        <w:rPr>
          <w:rFonts w:ascii="Arial" w:hAnsi="Arial" w:cs="Arial"/>
          <w:sz w:val="24"/>
          <w:szCs w:val="24"/>
        </w:rPr>
        <w:t xml:space="preserve">at all times. </w:t>
      </w:r>
    </w:p>
    <w:p w:rsidR="00324BB1" w:rsidRPr="00571062" w:rsidRDefault="00324BB1" w:rsidP="00324BB1">
      <w:pPr>
        <w:spacing w:after="0" w:line="240" w:lineRule="auto"/>
        <w:jc w:val="both"/>
        <w:rPr>
          <w:rFonts w:ascii="Arial" w:hAnsi="Arial" w:cs="Arial"/>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4.2 </w:t>
      </w:r>
      <w:r w:rsidR="00836313">
        <w:rPr>
          <w:rFonts w:ascii="Arial" w:hAnsi="Arial" w:cs="Arial"/>
          <w:sz w:val="24"/>
          <w:szCs w:val="24"/>
        </w:rPr>
        <w:tab/>
      </w:r>
      <w:r w:rsidRPr="006E79C9">
        <w:rPr>
          <w:rFonts w:ascii="Arial" w:hAnsi="Arial" w:cs="Arial"/>
          <w:sz w:val="24"/>
          <w:szCs w:val="24"/>
        </w:rPr>
        <w:t>The range of potential acts of wrongdoing a</w:t>
      </w:r>
      <w:r w:rsidR="00836313">
        <w:rPr>
          <w:rFonts w:ascii="Arial" w:hAnsi="Arial" w:cs="Arial"/>
          <w:sz w:val="24"/>
          <w:szCs w:val="24"/>
        </w:rPr>
        <w:t xml:space="preserve">re many and various, but would </w:t>
      </w:r>
      <w:r w:rsidRPr="006E79C9">
        <w:rPr>
          <w:rFonts w:ascii="Arial" w:hAnsi="Arial" w:cs="Arial"/>
          <w:sz w:val="24"/>
          <w:szCs w:val="24"/>
        </w:rPr>
        <w:t xml:space="preserve">certainly include such instances as: </w:t>
      </w:r>
    </w:p>
    <w:p w:rsidR="00324BB1" w:rsidRPr="00571062" w:rsidRDefault="00324BB1" w:rsidP="00324BB1">
      <w:pPr>
        <w:spacing w:after="0" w:line="240" w:lineRule="auto"/>
        <w:jc w:val="both"/>
        <w:rPr>
          <w:rFonts w:ascii="Arial" w:hAnsi="Arial" w:cs="Arial"/>
        </w:rPr>
      </w:pPr>
    </w:p>
    <w:p w:rsidR="00324BB1" w:rsidRPr="004B6BE2" w:rsidRDefault="00381567" w:rsidP="0038156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theft of</w:t>
      </w:r>
      <w:r w:rsidR="00324BB1" w:rsidRPr="00836313">
        <w:rPr>
          <w:rFonts w:ascii="Arial" w:hAnsi="Arial" w:cs="Arial"/>
          <w:sz w:val="24"/>
          <w:szCs w:val="24"/>
        </w:rPr>
        <w:t xml:space="preserve"> cash or cash equivalents (eg fraudulent conversion of </w:t>
      </w:r>
      <w:r w:rsidR="00324BB1" w:rsidRPr="004B6BE2">
        <w:rPr>
          <w:rFonts w:ascii="Arial" w:hAnsi="Arial" w:cs="Arial"/>
          <w:sz w:val="24"/>
          <w:szCs w:val="24"/>
        </w:rPr>
        <w:t xml:space="preserve">cheques) </w:t>
      </w:r>
    </w:p>
    <w:p w:rsidR="00324BB1" w:rsidRPr="00836313" w:rsidRDefault="00324BB1" w:rsidP="00381567">
      <w:pPr>
        <w:pStyle w:val="ListParagraph"/>
        <w:numPr>
          <w:ilvl w:val="0"/>
          <w:numId w:val="1"/>
        </w:numPr>
        <w:spacing w:after="0" w:line="240" w:lineRule="auto"/>
        <w:ind w:left="1080"/>
        <w:rPr>
          <w:rFonts w:ascii="Arial" w:hAnsi="Arial" w:cs="Arial"/>
          <w:sz w:val="24"/>
          <w:szCs w:val="24"/>
        </w:rPr>
      </w:pPr>
      <w:r w:rsidRPr="00836313">
        <w:rPr>
          <w:rFonts w:ascii="Arial" w:hAnsi="Arial" w:cs="Arial"/>
          <w:sz w:val="24"/>
          <w:szCs w:val="24"/>
        </w:rPr>
        <w:t xml:space="preserve">theft of </w:t>
      </w:r>
      <w:r w:rsidR="003F6C45">
        <w:rPr>
          <w:rFonts w:ascii="Arial" w:hAnsi="Arial" w:cs="Arial"/>
          <w:sz w:val="24"/>
          <w:szCs w:val="24"/>
        </w:rPr>
        <w:t>Trust</w:t>
      </w:r>
      <w:r w:rsidRPr="00836313">
        <w:rPr>
          <w:rFonts w:ascii="Arial" w:hAnsi="Arial" w:cs="Arial"/>
          <w:sz w:val="24"/>
          <w:szCs w:val="24"/>
        </w:rPr>
        <w:t xml:space="preserve"> prop</w:t>
      </w:r>
      <w:r w:rsidR="004B6BE2">
        <w:rPr>
          <w:rFonts w:ascii="Arial" w:hAnsi="Arial" w:cs="Arial"/>
          <w:sz w:val="24"/>
          <w:szCs w:val="24"/>
        </w:rPr>
        <w:t>erty or wilful damage there to</w:t>
      </w:r>
    </w:p>
    <w:p w:rsidR="00324BB1" w:rsidRPr="004B6BE2" w:rsidRDefault="00324BB1" w:rsidP="00381567">
      <w:pPr>
        <w:pStyle w:val="ListParagraph"/>
        <w:numPr>
          <w:ilvl w:val="0"/>
          <w:numId w:val="1"/>
        </w:numPr>
        <w:spacing w:after="0" w:line="240" w:lineRule="auto"/>
        <w:ind w:left="1080"/>
        <w:rPr>
          <w:rFonts w:ascii="Arial" w:hAnsi="Arial" w:cs="Arial"/>
          <w:sz w:val="24"/>
          <w:szCs w:val="24"/>
        </w:rPr>
      </w:pPr>
      <w:r w:rsidRPr="00836313">
        <w:rPr>
          <w:rFonts w:ascii="Arial" w:hAnsi="Arial" w:cs="Arial"/>
          <w:sz w:val="24"/>
          <w:szCs w:val="24"/>
        </w:rPr>
        <w:t xml:space="preserve">all frauds with potential for direct pecuniary loss to the </w:t>
      </w:r>
      <w:r w:rsidR="003F6C45">
        <w:rPr>
          <w:rFonts w:ascii="Arial" w:hAnsi="Arial" w:cs="Arial"/>
          <w:sz w:val="24"/>
          <w:szCs w:val="24"/>
        </w:rPr>
        <w:t>Trust</w:t>
      </w:r>
      <w:r w:rsidRPr="00836313">
        <w:rPr>
          <w:rFonts w:ascii="Arial" w:hAnsi="Arial" w:cs="Arial"/>
          <w:sz w:val="24"/>
          <w:szCs w:val="24"/>
        </w:rPr>
        <w:t xml:space="preserve"> (eg submission of invalid travel claims, illicit use of </w:t>
      </w:r>
      <w:r w:rsidR="003F6C45">
        <w:rPr>
          <w:rFonts w:ascii="Arial" w:hAnsi="Arial" w:cs="Arial"/>
          <w:sz w:val="24"/>
          <w:szCs w:val="24"/>
        </w:rPr>
        <w:t>Trust</w:t>
      </w:r>
      <w:r w:rsidRPr="00836313">
        <w:rPr>
          <w:rFonts w:ascii="Arial" w:hAnsi="Arial" w:cs="Arial"/>
          <w:sz w:val="24"/>
          <w:szCs w:val="24"/>
        </w:rPr>
        <w:t xml:space="preserve"> or other official </w:t>
      </w:r>
      <w:r w:rsidRPr="004B6BE2">
        <w:rPr>
          <w:rFonts w:ascii="Arial" w:hAnsi="Arial" w:cs="Arial"/>
          <w:sz w:val="24"/>
          <w:szCs w:val="24"/>
        </w:rPr>
        <w:t xml:space="preserve">stationery) </w:t>
      </w:r>
    </w:p>
    <w:p w:rsidR="00324BB1" w:rsidRPr="00836313" w:rsidRDefault="00324BB1" w:rsidP="00381567">
      <w:pPr>
        <w:pStyle w:val="ListParagraph"/>
        <w:numPr>
          <w:ilvl w:val="0"/>
          <w:numId w:val="1"/>
        </w:numPr>
        <w:spacing w:after="0" w:line="240" w:lineRule="auto"/>
        <w:ind w:left="1080"/>
        <w:rPr>
          <w:rFonts w:ascii="Arial" w:hAnsi="Arial" w:cs="Arial"/>
          <w:sz w:val="24"/>
          <w:szCs w:val="24"/>
        </w:rPr>
      </w:pPr>
      <w:r w:rsidRPr="00836313">
        <w:rPr>
          <w:rFonts w:ascii="Arial" w:hAnsi="Arial" w:cs="Arial"/>
          <w:sz w:val="24"/>
          <w:szCs w:val="24"/>
        </w:rPr>
        <w:t xml:space="preserve">all frauds involving inappropriate use of </w:t>
      </w:r>
      <w:r w:rsidR="003F6C45">
        <w:rPr>
          <w:rFonts w:ascii="Arial" w:hAnsi="Arial" w:cs="Arial"/>
          <w:sz w:val="24"/>
          <w:szCs w:val="24"/>
        </w:rPr>
        <w:t>Trust</w:t>
      </w:r>
      <w:r w:rsidRPr="00836313">
        <w:rPr>
          <w:rFonts w:ascii="Arial" w:hAnsi="Arial" w:cs="Arial"/>
          <w:sz w:val="24"/>
          <w:szCs w:val="24"/>
        </w:rPr>
        <w:t xml:space="preserve"> property (including intellectual property) and resources (including time for which staff are being paid) for personal gain </w:t>
      </w:r>
    </w:p>
    <w:p w:rsidR="00324BB1" w:rsidRPr="00836313" w:rsidRDefault="00324BB1" w:rsidP="00381567">
      <w:pPr>
        <w:pStyle w:val="ListParagraph"/>
        <w:numPr>
          <w:ilvl w:val="0"/>
          <w:numId w:val="1"/>
        </w:numPr>
        <w:spacing w:after="0" w:line="240" w:lineRule="auto"/>
        <w:ind w:left="1080"/>
        <w:rPr>
          <w:rFonts w:ascii="Arial" w:hAnsi="Arial" w:cs="Arial"/>
          <w:sz w:val="24"/>
          <w:szCs w:val="24"/>
        </w:rPr>
      </w:pPr>
      <w:r w:rsidRPr="00836313">
        <w:rPr>
          <w:rFonts w:ascii="Arial" w:hAnsi="Arial" w:cs="Arial"/>
          <w:sz w:val="24"/>
          <w:szCs w:val="24"/>
        </w:rPr>
        <w:t xml:space="preserve">any examples of accepting inappropriate gifts or hospitality from a contractor, potential contractor, employee or any other person (see Section 8) </w:t>
      </w:r>
    </w:p>
    <w:p w:rsidR="00324BB1" w:rsidRPr="00836313" w:rsidRDefault="00324BB1" w:rsidP="00381567">
      <w:pPr>
        <w:pStyle w:val="ListParagraph"/>
        <w:numPr>
          <w:ilvl w:val="0"/>
          <w:numId w:val="1"/>
        </w:numPr>
        <w:spacing w:after="0" w:line="240" w:lineRule="auto"/>
        <w:ind w:left="1080"/>
        <w:rPr>
          <w:rFonts w:ascii="Arial" w:hAnsi="Arial" w:cs="Arial"/>
          <w:sz w:val="24"/>
          <w:szCs w:val="24"/>
        </w:rPr>
      </w:pPr>
      <w:r w:rsidRPr="00836313">
        <w:rPr>
          <w:rFonts w:ascii="Arial" w:hAnsi="Arial" w:cs="Arial"/>
          <w:sz w:val="24"/>
          <w:szCs w:val="24"/>
        </w:rPr>
        <w:t xml:space="preserve">any examples of failing to declare a direct pecuniary or otherwise conflicting interest in a contractor or potential contractor, or relationship with a potential employee </w:t>
      </w:r>
    </w:p>
    <w:p w:rsidR="00324BB1" w:rsidRPr="00836313" w:rsidRDefault="00324BB1" w:rsidP="00381567">
      <w:pPr>
        <w:pStyle w:val="ListParagraph"/>
        <w:numPr>
          <w:ilvl w:val="0"/>
          <w:numId w:val="1"/>
        </w:numPr>
        <w:spacing w:after="0" w:line="240" w:lineRule="auto"/>
        <w:ind w:left="1080"/>
        <w:rPr>
          <w:rFonts w:ascii="Arial" w:hAnsi="Arial" w:cs="Arial"/>
          <w:sz w:val="24"/>
          <w:szCs w:val="24"/>
        </w:rPr>
      </w:pPr>
      <w:r w:rsidRPr="00836313">
        <w:rPr>
          <w:rFonts w:ascii="Arial" w:hAnsi="Arial" w:cs="Arial"/>
          <w:sz w:val="24"/>
          <w:szCs w:val="24"/>
        </w:rPr>
        <w:t xml:space="preserve">any example of providing inappropriate gifts or hospitality in order to influence the actions of any third party in their relationship with the </w:t>
      </w:r>
      <w:r w:rsidR="003F6C45">
        <w:rPr>
          <w:rFonts w:ascii="Arial" w:hAnsi="Arial" w:cs="Arial"/>
          <w:sz w:val="24"/>
          <w:szCs w:val="24"/>
        </w:rPr>
        <w:t>Trust</w:t>
      </w:r>
      <w:r w:rsidRPr="00836313">
        <w:rPr>
          <w:rFonts w:ascii="Arial" w:hAnsi="Arial" w:cs="Arial"/>
          <w:sz w:val="24"/>
          <w:szCs w:val="24"/>
        </w:rPr>
        <w:t xml:space="preserve"> </w:t>
      </w:r>
    </w:p>
    <w:p w:rsidR="00324BB1" w:rsidRPr="00571062" w:rsidRDefault="00324BB1" w:rsidP="00324BB1">
      <w:pPr>
        <w:spacing w:after="0" w:line="240" w:lineRule="auto"/>
        <w:jc w:val="both"/>
        <w:rPr>
          <w:rFonts w:ascii="Arial" w:hAnsi="Arial" w:cs="Arial"/>
        </w:rPr>
      </w:pPr>
    </w:p>
    <w:p w:rsidR="00324BB1" w:rsidRPr="00836313" w:rsidRDefault="00324BB1" w:rsidP="00324BB1">
      <w:pPr>
        <w:spacing w:after="0" w:line="240" w:lineRule="auto"/>
        <w:jc w:val="both"/>
        <w:rPr>
          <w:rFonts w:ascii="Arial" w:hAnsi="Arial" w:cs="Arial"/>
          <w:b/>
          <w:sz w:val="24"/>
          <w:szCs w:val="24"/>
        </w:rPr>
      </w:pPr>
      <w:r w:rsidRPr="00836313">
        <w:rPr>
          <w:rFonts w:ascii="Arial" w:hAnsi="Arial" w:cs="Arial"/>
          <w:b/>
          <w:sz w:val="24"/>
          <w:szCs w:val="24"/>
        </w:rPr>
        <w:t xml:space="preserve">5. </w:t>
      </w:r>
      <w:r w:rsidR="00836313">
        <w:rPr>
          <w:rFonts w:ascii="Arial" w:hAnsi="Arial" w:cs="Arial"/>
          <w:b/>
          <w:sz w:val="24"/>
          <w:szCs w:val="24"/>
        </w:rPr>
        <w:tab/>
      </w:r>
      <w:r w:rsidRPr="00836313">
        <w:rPr>
          <w:rFonts w:ascii="Arial" w:hAnsi="Arial" w:cs="Arial"/>
          <w:b/>
          <w:sz w:val="24"/>
          <w:szCs w:val="24"/>
        </w:rPr>
        <w:t xml:space="preserve">Staff Concerns </w:t>
      </w:r>
    </w:p>
    <w:p w:rsidR="00324BB1" w:rsidRPr="00571062" w:rsidRDefault="00324BB1" w:rsidP="00324BB1">
      <w:pPr>
        <w:spacing w:after="0" w:line="240" w:lineRule="auto"/>
        <w:jc w:val="both"/>
        <w:rPr>
          <w:rFonts w:ascii="Arial" w:hAnsi="Arial" w:cs="Arial"/>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5.1 </w:t>
      </w:r>
      <w:r w:rsidR="00836313">
        <w:rPr>
          <w:rFonts w:ascii="Arial" w:hAnsi="Arial" w:cs="Arial"/>
          <w:sz w:val="24"/>
          <w:szCs w:val="24"/>
        </w:rPr>
        <w:tab/>
      </w:r>
      <w:r w:rsidRPr="006E79C9">
        <w:rPr>
          <w:rFonts w:ascii="Arial" w:hAnsi="Arial" w:cs="Arial"/>
          <w:sz w:val="24"/>
          <w:szCs w:val="24"/>
        </w:rPr>
        <w:t>In the event of any member of staff becoming awa</w:t>
      </w:r>
      <w:r w:rsidR="00836313">
        <w:rPr>
          <w:rFonts w:ascii="Arial" w:hAnsi="Arial" w:cs="Arial"/>
          <w:sz w:val="24"/>
          <w:szCs w:val="24"/>
        </w:rPr>
        <w:t xml:space="preserve">re of an irregular occurrence, </w:t>
      </w:r>
      <w:r w:rsidRPr="006E79C9">
        <w:rPr>
          <w:rFonts w:ascii="Arial" w:hAnsi="Arial" w:cs="Arial"/>
          <w:sz w:val="24"/>
          <w:szCs w:val="24"/>
        </w:rPr>
        <w:t>he or she should act in the knowledge that they are able to report the matter in confidence to their line manager</w:t>
      </w:r>
      <w:r w:rsidR="003C08DF">
        <w:rPr>
          <w:rFonts w:ascii="Arial" w:hAnsi="Arial" w:cs="Arial"/>
          <w:sz w:val="24"/>
          <w:szCs w:val="24"/>
        </w:rPr>
        <w:t>, a member of the academy’s senior leadership team or Headteacher</w:t>
      </w:r>
      <w:r w:rsidRPr="006E79C9">
        <w:rPr>
          <w:rFonts w:ascii="Arial" w:hAnsi="Arial" w:cs="Arial"/>
          <w:sz w:val="24"/>
          <w:szCs w:val="24"/>
        </w:rPr>
        <w:t xml:space="preserve">. If this line </w:t>
      </w:r>
      <w:r w:rsidR="00836313">
        <w:rPr>
          <w:rFonts w:ascii="Arial" w:hAnsi="Arial" w:cs="Arial"/>
          <w:sz w:val="24"/>
          <w:szCs w:val="24"/>
        </w:rPr>
        <w:t xml:space="preserve">of reporting is not considered </w:t>
      </w:r>
      <w:r w:rsidRPr="006E79C9">
        <w:rPr>
          <w:rFonts w:ascii="Arial" w:hAnsi="Arial" w:cs="Arial"/>
          <w:sz w:val="24"/>
          <w:szCs w:val="24"/>
        </w:rPr>
        <w:t>appropriate in a particular case or the staff mem</w:t>
      </w:r>
      <w:r w:rsidR="00836313">
        <w:rPr>
          <w:rFonts w:ascii="Arial" w:hAnsi="Arial" w:cs="Arial"/>
          <w:sz w:val="24"/>
          <w:szCs w:val="24"/>
        </w:rPr>
        <w:t xml:space="preserve">ber feels the line manager has </w:t>
      </w:r>
      <w:r w:rsidRPr="006E79C9">
        <w:rPr>
          <w:rFonts w:ascii="Arial" w:hAnsi="Arial" w:cs="Arial"/>
          <w:sz w:val="24"/>
          <w:szCs w:val="24"/>
        </w:rPr>
        <w:t xml:space="preserve">failed to take appropriate action, staff will be free to approach the </w:t>
      </w:r>
      <w:r w:rsidR="00FE2F29" w:rsidRPr="00FE2F29">
        <w:rPr>
          <w:rFonts w:ascii="Arial" w:hAnsi="Arial" w:cs="Arial"/>
          <w:sz w:val="24"/>
          <w:szCs w:val="24"/>
        </w:rPr>
        <w:t>Trust Chief Executive</w:t>
      </w:r>
      <w:r w:rsidR="00381567">
        <w:rPr>
          <w:rFonts w:ascii="Arial" w:hAnsi="Arial" w:cs="Arial"/>
          <w:sz w:val="24"/>
          <w:szCs w:val="24"/>
        </w:rPr>
        <w:t xml:space="preserve"> </w:t>
      </w:r>
      <w:r w:rsidRPr="006E79C9">
        <w:rPr>
          <w:rFonts w:ascii="Arial" w:hAnsi="Arial" w:cs="Arial"/>
          <w:sz w:val="24"/>
          <w:szCs w:val="24"/>
        </w:rPr>
        <w:t>or,</w:t>
      </w:r>
      <w:r w:rsidR="00D0056C">
        <w:rPr>
          <w:rFonts w:ascii="Arial" w:hAnsi="Arial" w:cs="Arial"/>
          <w:sz w:val="24"/>
          <w:szCs w:val="24"/>
        </w:rPr>
        <w:t xml:space="preserve"> </w:t>
      </w:r>
      <w:r w:rsidRPr="006E79C9">
        <w:rPr>
          <w:rFonts w:ascii="Arial" w:hAnsi="Arial" w:cs="Arial"/>
          <w:sz w:val="24"/>
          <w:szCs w:val="24"/>
        </w:rPr>
        <w:t>fai</w:t>
      </w:r>
      <w:r w:rsidR="00D0056C">
        <w:rPr>
          <w:rFonts w:ascii="Arial" w:hAnsi="Arial" w:cs="Arial"/>
          <w:sz w:val="24"/>
          <w:szCs w:val="24"/>
        </w:rPr>
        <w:t xml:space="preserve">ling this, </w:t>
      </w:r>
      <w:r w:rsidR="00836313">
        <w:rPr>
          <w:rFonts w:ascii="Arial" w:hAnsi="Arial" w:cs="Arial"/>
          <w:sz w:val="24"/>
          <w:szCs w:val="24"/>
        </w:rPr>
        <w:t>the Chair of the</w:t>
      </w:r>
      <w:r w:rsidR="002B4AA2">
        <w:rPr>
          <w:rFonts w:ascii="Arial" w:hAnsi="Arial" w:cs="Arial"/>
          <w:sz w:val="24"/>
          <w:szCs w:val="24"/>
        </w:rPr>
        <w:t xml:space="preserve"> </w:t>
      </w:r>
      <w:r w:rsidR="00381567">
        <w:rPr>
          <w:rFonts w:ascii="Arial" w:hAnsi="Arial" w:cs="Arial"/>
          <w:sz w:val="24"/>
          <w:szCs w:val="24"/>
        </w:rPr>
        <w:t xml:space="preserve">Finance, Employment and </w:t>
      </w:r>
      <w:r w:rsidR="002B4AA2">
        <w:rPr>
          <w:rFonts w:ascii="Arial" w:hAnsi="Arial" w:cs="Arial"/>
          <w:sz w:val="24"/>
          <w:szCs w:val="24"/>
        </w:rPr>
        <w:t xml:space="preserve">Audit Committee or the </w:t>
      </w:r>
      <w:r w:rsidR="003F6C45">
        <w:rPr>
          <w:rFonts w:ascii="Arial" w:hAnsi="Arial" w:cs="Arial"/>
          <w:sz w:val="24"/>
          <w:szCs w:val="24"/>
        </w:rPr>
        <w:t>Board of Directors</w:t>
      </w:r>
      <w:r w:rsidRPr="006E79C9">
        <w:rPr>
          <w:rFonts w:ascii="Arial" w:hAnsi="Arial" w:cs="Arial"/>
          <w:sz w:val="24"/>
          <w:szCs w:val="24"/>
        </w:rPr>
        <w:t xml:space="preserve">. </w:t>
      </w:r>
    </w:p>
    <w:p w:rsidR="00324BB1" w:rsidRPr="00571062" w:rsidRDefault="00324BB1" w:rsidP="00324BB1">
      <w:pPr>
        <w:spacing w:after="0" w:line="240" w:lineRule="auto"/>
        <w:jc w:val="both"/>
        <w:rPr>
          <w:rFonts w:ascii="Arial" w:hAnsi="Arial" w:cs="Arial"/>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5.2 </w:t>
      </w:r>
      <w:r w:rsidR="00836313">
        <w:rPr>
          <w:rFonts w:ascii="Arial" w:hAnsi="Arial" w:cs="Arial"/>
          <w:sz w:val="24"/>
          <w:szCs w:val="24"/>
        </w:rPr>
        <w:tab/>
      </w:r>
      <w:r w:rsidRPr="006E79C9">
        <w:rPr>
          <w:rFonts w:ascii="Arial" w:hAnsi="Arial" w:cs="Arial"/>
          <w:sz w:val="24"/>
          <w:szCs w:val="24"/>
        </w:rPr>
        <w:t>Staff will be protected from any disciplinary actio</w:t>
      </w:r>
      <w:r w:rsidR="00836313">
        <w:rPr>
          <w:rFonts w:ascii="Arial" w:hAnsi="Arial" w:cs="Arial"/>
          <w:sz w:val="24"/>
          <w:szCs w:val="24"/>
        </w:rPr>
        <w:t xml:space="preserve">n or other detriment in raising a </w:t>
      </w:r>
      <w:r w:rsidRPr="006E79C9">
        <w:rPr>
          <w:rFonts w:ascii="Arial" w:hAnsi="Arial" w:cs="Arial"/>
          <w:sz w:val="24"/>
          <w:szCs w:val="24"/>
        </w:rPr>
        <w:t xml:space="preserve">genuine concern about fraud or corruption regardless of whether the subsequent investigation substantiates that concern. </w:t>
      </w:r>
    </w:p>
    <w:p w:rsidR="00324BB1" w:rsidRPr="00571062" w:rsidRDefault="00324BB1" w:rsidP="00324BB1">
      <w:pPr>
        <w:spacing w:after="0" w:line="240" w:lineRule="auto"/>
        <w:jc w:val="both"/>
        <w:rPr>
          <w:rFonts w:ascii="Arial" w:hAnsi="Arial" w:cs="Arial"/>
          <w:b/>
          <w:sz w:val="20"/>
          <w:szCs w:val="20"/>
        </w:rPr>
      </w:pPr>
    </w:p>
    <w:p w:rsidR="00324BB1" w:rsidRPr="00836313" w:rsidRDefault="00324BB1" w:rsidP="00324BB1">
      <w:pPr>
        <w:spacing w:after="0" w:line="240" w:lineRule="auto"/>
        <w:jc w:val="both"/>
        <w:rPr>
          <w:rFonts w:ascii="Arial" w:hAnsi="Arial" w:cs="Arial"/>
          <w:b/>
          <w:sz w:val="24"/>
          <w:szCs w:val="24"/>
        </w:rPr>
      </w:pPr>
      <w:r w:rsidRPr="00836313">
        <w:rPr>
          <w:rFonts w:ascii="Arial" w:hAnsi="Arial" w:cs="Arial"/>
          <w:b/>
          <w:sz w:val="24"/>
          <w:szCs w:val="24"/>
        </w:rPr>
        <w:t xml:space="preserve">6. Reporting of Incidents </w:t>
      </w:r>
    </w:p>
    <w:p w:rsidR="00324BB1" w:rsidRPr="00571062" w:rsidRDefault="00324BB1" w:rsidP="00324BB1">
      <w:pPr>
        <w:spacing w:after="0" w:line="240" w:lineRule="auto"/>
        <w:jc w:val="both"/>
        <w:rPr>
          <w:rFonts w:ascii="Arial" w:hAnsi="Arial" w:cs="Arial"/>
          <w:sz w:val="20"/>
          <w:szCs w:val="20"/>
        </w:rPr>
      </w:pPr>
    </w:p>
    <w:p w:rsidR="00324BB1"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6.1 </w:t>
      </w:r>
      <w:r w:rsidR="00836313">
        <w:rPr>
          <w:rFonts w:ascii="Arial" w:hAnsi="Arial" w:cs="Arial"/>
          <w:sz w:val="24"/>
          <w:szCs w:val="24"/>
        </w:rPr>
        <w:tab/>
      </w:r>
      <w:r w:rsidRPr="006E79C9">
        <w:rPr>
          <w:rFonts w:ascii="Arial" w:hAnsi="Arial" w:cs="Arial"/>
          <w:sz w:val="24"/>
          <w:szCs w:val="24"/>
        </w:rPr>
        <w:t xml:space="preserve">Any line manager must pass on incidents reported to them by staff, from outside the </w:t>
      </w:r>
      <w:r w:rsidR="003F6C45">
        <w:rPr>
          <w:rFonts w:ascii="Arial" w:hAnsi="Arial" w:cs="Arial"/>
          <w:sz w:val="24"/>
          <w:szCs w:val="24"/>
        </w:rPr>
        <w:t>Trust</w:t>
      </w:r>
      <w:r w:rsidRPr="006E79C9">
        <w:rPr>
          <w:rFonts w:ascii="Arial" w:hAnsi="Arial" w:cs="Arial"/>
          <w:sz w:val="24"/>
          <w:szCs w:val="24"/>
        </w:rPr>
        <w:t xml:space="preserve"> or following an initial investigati</w:t>
      </w:r>
      <w:r w:rsidR="00836313">
        <w:rPr>
          <w:rFonts w:ascii="Arial" w:hAnsi="Arial" w:cs="Arial"/>
          <w:sz w:val="24"/>
          <w:szCs w:val="24"/>
        </w:rPr>
        <w:t xml:space="preserve">on to the </w:t>
      </w:r>
      <w:r w:rsidR="00FE2F29" w:rsidRPr="00FE2F29">
        <w:rPr>
          <w:rFonts w:ascii="Arial" w:hAnsi="Arial" w:cs="Arial"/>
          <w:sz w:val="24"/>
          <w:szCs w:val="24"/>
        </w:rPr>
        <w:t>Trust Chief Executive</w:t>
      </w:r>
      <w:r w:rsidR="00836313" w:rsidRPr="00FE2F29">
        <w:rPr>
          <w:rFonts w:ascii="Arial" w:hAnsi="Arial" w:cs="Arial"/>
          <w:sz w:val="24"/>
          <w:szCs w:val="24"/>
        </w:rPr>
        <w:t xml:space="preserve"> </w:t>
      </w:r>
      <w:r w:rsidR="00836313">
        <w:rPr>
          <w:rFonts w:ascii="Arial" w:hAnsi="Arial" w:cs="Arial"/>
          <w:sz w:val="24"/>
          <w:szCs w:val="24"/>
        </w:rPr>
        <w:t xml:space="preserve">within one </w:t>
      </w:r>
      <w:r w:rsidRPr="006E79C9">
        <w:rPr>
          <w:rFonts w:ascii="Arial" w:hAnsi="Arial" w:cs="Arial"/>
          <w:sz w:val="24"/>
          <w:szCs w:val="24"/>
        </w:rPr>
        <w:t>working day. In view of the important rules surro</w:t>
      </w:r>
      <w:r w:rsidR="00836313">
        <w:rPr>
          <w:rFonts w:ascii="Arial" w:hAnsi="Arial" w:cs="Arial"/>
          <w:sz w:val="24"/>
          <w:szCs w:val="24"/>
        </w:rPr>
        <w:t xml:space="preserve">unding collection of evidence, </w:t>
      </w:r>
      <w:r w:rsidRPr="006E79C9">
        <w:rPr>
          <w:rFonts w:ascii="Arial" w:hAnsi="Arial" w:cs="Arial"/>
          <w:sz w:val="24"/>
          <w:szCs w:val="24"/>
        </w:rPr>
        <w:t>line managers must on no account carry out deta</w:t>
      </w:r>
      <w:r w:rsidR="00836313">
        <w:rPr>
          <w:rFonts w:ascii="Arial" w:hAnsi="Arial" w:cs="Arial"/>
          <w:sz w:val="24"/>
          <w:szCs w:val="24"/>
        </w:rPr>
        <w:t>iled investigations themselves.</w:t>
      </w:r>
    </w:p>
    <w:p w:rsidR="00571062" w:rsidRPr="00571062" w:rsidRDefault="00571062" w:rsidP="00836313">
      <w:pPr>
        <w:spacing w:after="0" w:line="240" w:lineRule="auto"/>
        <w:ind w:left="720" w:hanging="720"/>
        <w:jc w:val="both"/>
        <w:rPr>
          <w:rFonts w:ascii="Arial" w:hAnsi="Arial" w:cs="Arial"/>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lastRenderedPageBreak/>
        <w:t xml:space="preserve">6.2 </w:t>
      </w:r>
      <w:r w:rsidR="00836313">
        <w:rPr>
          <w:rFonts w:ascii="Arial" w:hAnsi="Arial" w:cs="Arial"/>
          <w:sz w:val="24"/>
          <w:szCs w:val="24"/>
        </w:rPr>
        <w:tab/>
      </w:r>
      <w:r w:rsidRPr="006E79C9">
        <w:rPr>
          <w:rFonts w:ascii="Arial" w:hAnsi="Arial" w:cs="Arial"/>
          <w:sz w:val="24"/>
          <w:szCs w:val="24"/>
        </w:rPr>
        <w:t xml:space="preserve">It is essential to remember that a separate </w:t>
      </w:r>
      <w:r w:rsidR="003F6C45">
        <w:rPr>
          <w:rFonts w:ascii="Arial" w:hAnsi="Arial" w:cs="Arial"/>
          <w:sz w:val="24"/>
          <w:szCs w:val="24"/>
        </w:rPr>
        <w:t>Trust</w:t>
      </w:r>
      <w:r w:rsidRPr="006E79C9">
        <w:rPr>
          <w:rFonts w:ascii="Arial" w:hAnsi="Arial" w:cs="Arial"/>
          <w:sz w:val="24"/>
          <w:szCs w:val="24"/>
        </w:rPr>
        <w:t xml:space="preserve"> complaints procedure exists for 'service complaints' and to recognise which ac</w:t>
      </w:r>
      <w:r w:rsidR="00836313">
        <w:rPr>
          <w:rFonts w:ascii="Arial" w:hAnsi="Arial" w:cs="Arial"/>
          <w:sz w:val="24"/>
          <w:szCs w:val="24"/>
        </w:rPr>
        <w:t xml:space="preserve">tion route to take in specific </w:t>
      </w:r>
      <w:r w:rsidRPr="006E79C9">
        <w:rPr>
          <w:rFonts w:ascii="Arial" w:hAnsi="Arial" w:cs="Arial"/>
          <w:sz w:val="24"/>
          <w:szCs w:val="24"/>
        </w:rPr>
        <w:t xml:space="preserve">cases. </w:t>
      </w:r>
    </w:p>
    <w:p w:rsidR="00324BB1" w:rsidRPr="006E79C9" w:rsidRDefault="00324BB1" w:rsidP="00324BB1">
      <w:pPr>
        <w:spacing w:after="0" w:line="240" w:lineRule="auto"/>
        <w:jc w:val="both"/>
        <w:rPr>
          <w:rFonts w:ascii="Arial" w:hAnsi="Arial" w:cs="Arial"/>
          <w:sz w:val="24"/>
          <w:szCs w:val="24"/>
        </w:rPr>
      </w:pPr>
    </w:p>
    <w:p w:rsidR="00324BB1" w:rsidRPr="00836313" w:rsidRDefault="00324BB1" w:rsidP="00324BB1">
      <w:pPr>
        <w:spacing w:after="0" w:line="240" w:lineRule="auto"/>
        <w:jc w:val="both"/>
        <w:rPr>
          <w:rFonts w:ascii="Arial" w:hAnsi="Arial" w:cs="Arial"/>
          <w:b/>
          <w:sz w:val="24"/>
          <w:szCs w:val="24"/>
        </w:rPr>
      </w:pPr>
      <w:r w:rsidRPr="00836313">
        <w:rPr>
          <w:rFonts w:ascii="Arial" w:hAnsi="Arial" w:cs="Arial"/>
          <w:b/>
          <w:sz w:val="24"/>
          <w:szCs w:val="24"/>
        </w:rPr>
        <w:t xml:space="preserve">7. </w:t>
      </w:r>
      <w:r w:rsidR="00836313">
        <w:rPr>
          <w:rFonts w:ascii="Arial" w:hAnsi="Arial" w:cs="Arial"/>
          <w:b/>
          <w:sz w:val="24"/>
          <w:szCs w:val="24"/>
        </w:rPr>
        <w:tab/>
      </w:r>
      <w:r w:rsidRPr="00836313">
        <w:rPr>
          <w:rFonts w:ascii="Arial" w:hAnsi="Arial" w:cs="Arial"/>
          <w:b/>
          <w:sz w:val="24"/>
          <w:szCs w:val="24"/>
        </w:rPr>
        <w:t xml:space="preserve">Action </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7.1 </w:t>
      </w:r>
      <w:r w:rsidR="00836313">
        <w:rPr>
          <w:rFonts w:ascii="Arial" w:hAnsi="Arial" w:cs="Arial"/>
          <w:sz w:val="24"/>
          <w:szCs w:val="24"/>
        </w:rPr>
        <w:tab/>
      </w:r>
      <w:r w:rsidRPr="006E79C9">
        <w:rPr>
          <w:rFonts w:ascii="Arial" w:hAnsi="Arial" w:cs="Arial"/>
          <w:sz w:val="24"/>
          <w:szCs w:val="24"/>
        </w:rPr>
        <w:t xml:space="preserve">Following each reported incident, the </w:t>
      </w:r>
      <w:r w:rsidR="00FE2F29">
        <w:rPr>
          <w:rFonts w:ascii="Arial" w:hAnsi="Arial" w:cs="Arial"/>
          <w:sz w:val="24"/>
          <w:szCs w:val="24"/>
        </w:rPr>
        <w:t xml:space="preserve">Trust Chief Executive </w:t>
      </w:r>
      <w:r w:rsidR="00836313">
        <w:rPr>
          <w:rFonts w:ascii="Arial" w:hAnsi="Arial" w:cs="Arial"/>
          <w:sz w:val="24"/>
          <w:szCs w:val="24"/>
        </w:rPr>
        <w:t xml:space="preserve">will as necessary liaise with </w:t>
      </w:r>
      <w:r w:rsidRPr="006E79C9">
        <w:rPr>
          <w:rFonts w:ascii="Arial" w:hAnsi="Arial" w:cs="Arial"/>
          <w:sz w:val="24"/>
          <w:szCs w:val="24"/>
        </w:rPr>
        <w:t>other senior managers, the Chair of the</w:t>
      </w:r>
      <w:r w:rsidR="002B4AA2">
        <w:rPr>
          <w:rFonts w:ascii="Arial" w:hAnsi="Arial" w:cs="Arial"/>
          <w:sz w:val="24"/>
          <w:szCs w:val="24"/>
        </w:rPr>
        <w:t xml:space="preserve"> </w:t>
      </w:r>
      <w:r w:rsidR="00381567">
        <w:rPr>
          <w:rFonts w:ascii="Arial" w:hAnsi="Arial" w:cs="Arial"/>
          <w:sz w:val="24"/>
          <w:szCs w:val="24"/>
        </w:rPr>
        <w:t xml:space="preserve">Finance, Employment and </w:t>
      </w:r>
      <w:r w:rsidR="002B4AA2">
        <w:rPr>
          <w:rFonts w:ascii="Arial" w:hAnsi="Arial" w:cs="Arial"/>
          <w:sz w:val="24"/>
          <w:szCs w:val="24"/>
        </w:rPr>
        <w:t>Audit Committee and of the</w:t>
      </w:r>
      <w:r w:rsidRPr="006E79C9">
        <w:rPr>
          <w:rFonts w:ascii="Arial" w:hAnsi="Arial" w:cs="Arial"/>
          <w:sz w:val="24"/>
          <w:szCs w:val="24"/>
        </w:rPr>
        <w:t xml:space="preserve"> </w:t>
      </w:r>
      <w:r w:rsidR="003F6C45">
        <w:rPr>
          <w:rFonts w:ascii="Arial" w:hAnsi="Arial" w:cs="Arial"/>
          <w:sz w:val="24"/>
          <w:szCs w:val="24"/>
        </w:rPr>
        <w:t>Board of Directors</w:t>
      </w:r>
      <w:r w:rsidR="002B4AA2">
        <w:rPr>
          <w:rFonts w:ascii="Arial" w:hAnsi="Arial" w:cs="Arial"/>
          <w:sz w:val="24"/>
          <w:szCs w:val="24"/>
        </w:rPr>
        <w:t>. In cases of serious fraud</w:t>
      </w:r>
      <w:r w:rsidR="0052382C">
        <w:rPr>
          <w:rFonts w:ascii="Arial" w:hAnsi="Arial" w:cs="Arial"/>
          <w:sz w:val="24"/>
          <w:szCs w:val="24"/>
        </w:rPr>
        <w:t xml:space="preserve"> or theft</w:t>
      </w:r>
      <w:r w:rsidR="002B4AA2">
        <w:rPr>
          <w:rFonts w:ascii="Arial" w:hAnsi="Arial" w:cs="Arial"/>
          <w:sz w:val="24"/>
          <w:szCs w:val="24"/>
        </w:rPr>
        <w:t xml:space="preserve"> </w:t>
      </w:r>
      <w:r w:rsidR="0052382C">
        <w:rPr>
          <w:rFonts w:ascii="Arial" w:hAnsi="Arial" w:cs="Arial"/>
          <w:sz w:val="24"/>
          <w:szCs w:val="24"/>
        </w:rPr>
        <w:t xml:space="preserve">(of more than £5,000 or unusual or systematic in nature) </w:t>
      </w:r>
      <w:r w:rsidR="00D0056C">
        <w:rPr>
          <w:rFonts w:ascii="Arial" w:hAnsi="Arial" w:cs="Arial"/>
          <w:sz w:val="24"/>
          <w:szCs w:val="24"/>
        </w:rPr>
        <w:t>t</w:t>
      </w:r>
      <w:r w:rsidR="002B4AA2">
        <w:rPr>
          <w:rFonts w:ascii="Arial" w:hAnsi="Arial" w:cs="Arial"/>
          <w:sz w:val="24"/>
          <w:szCs w:val="24"/>
        </w:rPr>
        <w:t>he</w:t>
      </w:r>
      <w:r w:rsidR="00D0056C">
        <w:rPr>
          <w:rFonts w:ascii="Arial" w:hAnsi="Arial" w:cs="Arial"/>
          <w:sz w:val="24"/>
          <w:szCs w:val="24"/>
        </w:rPr>
        <w:t xml:space="preserve"> </w:t>
      </w:r>
      <w:r w:rsidR="00FE2F29">
        <w:rPr>
          <w:rFonts w:ascii="Arial" w:hAnsi="Arial" w:cs="Arial"/>
          <w:sz w:val="24"/>
          <w:szCs w:val="24"/>
        </w:rPr>
        <w:t xml:space="preserve">Trust Chief Executive </w:t>
      </w:r>
      <w:r w:rsidR="002B4AA2">
        <w:rPr>
          <w:rFonts w:ascii="Arial" w:hAnsi="Arial" w:cs="Arial"/>
          <w:sz w:val="24"/>
          <w:szCs w:val="24"/>
        </w:rPr>
        <w:t xml:space="preserve">will also notify the </w:t>
      </w:r>
      <w:r w:rsidR="00381567">
        <w:rPr>
          <w:rFonts w:ascii="Arial" w:hAnsi="Arial" w:cs="Arial"/>
          <w:sz w:val="24"/>
          <w:szCs w:val="24"/>
        </w:rPr>
        <w:t>Education Funding Agency (E</w:t>
      </w:r>
      <w:r w:rsidR="002B4AA2">
        <w:rPr>
          <w:rFonts w:ascii="Arial" w:hAnsi="Arial" w:cs="Arial"/>
          <w:sz w:val="24"/>
          <w:szCs w:val="24"/>
        </w:rPr>
        <w:t>FA) or</w:t>
      </w:r>
      <w:r w:rsidR="00D0056C">
        <w:rPr>
          <w:rFonts w:ascii="Arial" w:hAnsi="Arial" w:cs="Arial"/>
          <w:sz w:val="24"/>
          <w:szCs w:val="24"/>
        </w:rPr>
        <w:t xml:space="preserve"> other</w:t>
      </w:r>
      <w:r w:rsidR="002B4AA2">
        <w:rPr>
          <w:rFonts w:ascii="Arial" w:hAnsi="Arial" w:cs="Arial"/>
          <w:sz w:val="24"/>
          <w:szCs w:val="24"/>
        </w:rPr>
        <w:t xml:space="preserve"> relevant funding agency.</w:t>
      </w:r>
      <w:r w:rsidRPr="006E79C9">
        <w:rPr>
          <w:rFonts w:ascii="Arial" w:hAnsi="Arial" w:cs="Arial"/>
          <w:sz w:val="24"/>
          <w:szCs w:val="24"/>
        </w:rPr>
        <w:t xml:space="preserve"> </w:t>
      </w:r>
      <w:r w:rsidR="00381567">
        <w:rPr>
          <w:rFonts w:ascii="Arial" w:hAnsi="Arial" w:cs="Arial"/>
          <w:sz w:val="24"/>
          <w:szCs w:val="24"/>
        </w:rPr>
        <w:t>The E</w:t>
      </w:r>
      <w:r w:rsidR="002B4AA2">
        <w:rPr>
          <w:rFonts w:ascii="Arial" w:hAnsi="Arial" w:cs="Arial"/>
          <w:sz w:val="24"/>
          <w:szCs w:val="24"/>
        </w:rPr>
        <w:t>FA</w:t>
      </w:r>
      <w:r w:rsidR="00D0056C">
        <w:rPr>
          <w:rFonts w:ascii="Arial" w:hAnsi="Arial" w:cs="Arial"/>
          <w:sz w:val="24"/>
          <w:szCs w:val="24"/>
        </w:rPr>
        <w:t xml:space="preserve"> will agree with the </w:t>
      </w:r>
      <w:r w:rsidR="003F6C45">
        <w:rPr>
          <w:rFonts w:ascii="Arial" w:hAnsi="Arial" w:cs="Arial"/>
          <w:sz w:val="24"/>
          <w:szCs w:val="24"/>
        </w:rPr>
        <w:t>Trust</w:t>
      </w:r>
      <w:r w:rsidR="00D0056C">
        <w:rPr>
          <w:rFonts w:ascii="Arial" w:hAnsi="Arial" w:cs="Arial"/>
          <w:sz w:val="24"/>
          <w:szCs w:val="24"/>
        </w:rPr>
        <w:t xml:space="preserve"> the most appropriate course of action which may include commissioning an external consultant to carry out </w:t>
      </w:r>
      <w:r w:rsidR="00836313">
        <w:rPr>
          <w:rFonts w:ascii="Arial" w:hAnsi="Arial" w:cs="Arial"/>
          <w:sz w:val="24"/>
          <w:szCs w:val="24"/>
        </w:rPr>
        <w:t xml:space="preserve">a more detailed investigation. </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7.2 </w:t>
      </w:r>
      <w:r w:rsidR="00836313">
        <w:rPr>
          <w:rFonts w:ascii="Arial" w:hAnsi="Arial" w:cs="Arial"/>
          <w:sz w:val="24"/>
          <w:szCs w:val="24"/>
        </w:rPr>
        <w:tab/>
      </w:r>
      <w:r w:rsidRPr="006E79C9">
        <w:rPr>
          <w:rFonts w:ascii="Arial" w:hAnsi="Arial" w:cs="Arial"/>
          <w:sz w:val="24"/>
          <w:szCs w:val="24"/>
        </w:rPr>
        <w:t>Details of the investigating procedure will be</w:t>
      </w:r>
      <w:r w:rsidR="00836313">
        <w:rPr>
          <w:rFonts w:ascii="Arial" w:hAnsi="Arial" w:cs="Arial"/>
          <w:sz w:val="24"/>
          <w:szCs w:val="24"/>
        </w:rPr>
        <w:t xml:space="preserve"> notified separately which may </w:t>
      </w:r>
      <w:r w:rsidRPr="006E79C9">
        <w:rPr>
          <w:rFonts w:ascii="Arial" w:hAnsi="Arial" w:cs="Arial"/>
          <w:sz w:val="24"/>
          <w:szCs w:val="24"/>
        </w:rPr>
        <w:t xml:space="preserve">involve the participation of the internal audit service or police intervention. </w:t>
      </w:r>
    </w:p>
    <w:p w:rsidR="00324BB1" w:rsidRPr="006E79C9" w:rsidRDefault="00324BB1" w:rsidP="00324BB1">
      <w:pPr>
        <w:spacing w:after="0" w:line="240" w:lineRule="auto"/>
        <w:jc w:val="both"/>
        <w:rPr>
          <w:rFonts w:ascii="Arial" w:hAnsi="Arial" w:cs="Arial"/>
          <w:sz w:val="24"/>
          <w:szCs w:val="24"/>
        </w:rPr>
      </w:pPr>
    </w:p>
    <w:p w:rsidR="00324BB1" w:rsidRPr="00836313" w:rsidRDefault="00324BB1" w:rsidP="00324BB1">
      <w:pPr>
        <w:spacing w:after="0" w:line="240" w:lineRule="auto"/>
        <w:jc w:val="both"/>
        <w:rPr>
          <w:rFonts w:ascii="Arial" w:hAnsi="Arial" w:cs="Arial"/>
          <w:b/>
          <w:sz w:val="24"/>
          <w:szCs w:val="24"/>
        </w:rPr>
      </w:pPr>
      <w:r w:rsidRPr="00836313">
        <w:rPr>
          <w:rFonts w:ascii="Arial" w:hAnsi="Arial" w:cs="Arial"/>
          <w:b/>
          <w:sz w:val="24"/>
          <w:szCs w:val="24"/>
        </w:rPr>
        <w:t xml:space="preserve">8. </w:t>
      </w:r>
      <w:r w:rsidR="00836313">
        <w:rPr>
          <w:rFonts w:ascii="Arial" w:hAnsi="Arial" w:cs="Arial"/>
          <w:b/>
          <w:sz w:val="24"/>
          <w:szCs w:val="24"/>
        </w:rPr>
        <w:tab/>
      </w:r>
      <w:r w:rsidRPr="00836313">
        <w:rPr>
          <w:rFonts w:ascii="Arial" w:hAnsi="Arial" w:cs="Arial"/>
          <w:b/>
          <w:sz w:val="24"/>
          <w:szCs w:val="24"/>
        </w:rPr>
        <w:t xml:space="preserve">Declaration of Gifts and Hospitality </w:t>
      </w:r>
    </w:p>
    <w:p w:rsidR="00324BB1" w:rsidRPr="006E79C9" w:rsidRDefault="00324BB1" w:rsidP="00324BB1">
      <w:pPr>
        <w:spacing w:after="0" w:line="240" w:lineRule="auto"/>
        <w:jc w:val="both"/>
        <w:rPr>
          <w:rFonts w:ascii="Arial" w:hAnsi="Arial" w:cs="Arial"/>
          <w:sz w:val="24"/>
          <w:szCs w:val="24"/>
        </w:rPr>
      </w:pPr>
    </w:p>
    <w:p w:rsidR="00324BB1"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8.1 </w:t>
      </w:r>
      <w:r w:rsidR="00836313">
        <w:rPr>
          <w:rFonts w:ascii="Arial" w:hAnsi="Arial" w:cs="Arial"/>
          <w:sz w:val="24"/>
          <w:szCs w:val="24"/>
        </w:rPr>
        <w:tab/>
      </w:r>
      <w:r w:rsidRPr="006E79C9">
        <w:rPr>
          <w:rFonts w:ascii="Arial" w:hAnsi="Arial" w:cs="Arial"/>
          <w:sz w:val="24"/>
          <w:szCs w:val="24"/>
        </w:rPr>
        <w:t>To maintain standards of openness and integrity, it i</w:t>
      </w:r>
      <w:r w:rsidR="00836313">
        <w:rPr>
          <w:rFonts w:ascii="Arial" w:hAnsi="Arial" w:cs="Arial"/>
          <w:sz w:val="24"/>
          <w:szCs w:val="24"/>
        </w:rPr>
        <w:t xml:space="preserve">s essential that all gifts and </w:t>
      </w:r>
      <w:r w:rsidRPr="006E79C9">
        <w:rPr>
          <w:rFonts w:ascii="Arial" w:hAnsi="Arial" w:cs="Arial"/>
          <w:sz w:val="24"/>
          <w:szCs w:val="24"/>
        </w:rPr>
        <w:t>hospitality received by members of staff, managers</w:t>
      </w:r>
      <w:r w:rsidR="00470190">
        <w:rPr>
          <w:rFonts w:ascii="Arial" w:hAnsi="Arial" w:cs="Arial"/>
          <w:sz w:val="24"/>
          <w:szCs w:val="24"/>
        </w:rPr>
        <w:t>, directors</w:t>
      </w:r>
      <w:r w:rsidRPr="006E79C9">
        <w:rPr>
          <w:rFonts w:ascii="Arial" w:hAnsi="Arial" w:cs="Arial"/>
          <w:sz w:val="24"/>
          <w:szCs w:val="24"/>
        </w:rPr>
        <w:t xml:space="preserve"> and governors in relation to </w:t>
      </w:r>
      <w:r w:rsidR="003F6C45">
        <w:rPr>
          <w:rFonts w:ascii="Arial" w:hAnsi="Arial" w:cs="Arial"/>
          <w:sz w:val="24"/>
          <w:szCs w:val="24"/>
        </w:rPr>
        <w:t>Trust</w:t>
      </w:r>
      <w:r w:rsidRPr="006E79C9">
        <w:rPr>
          <w:rFonts w:ascii="Arial" w:hAnsi="Arial" w:cs="Arial"/>
          <w:sz w:val="24"/>
          <w:szCs w:val="24"/>
        </w:rPr>
        <w:t xml:space="preserve"> business are properly recorded. For thi</w:t>
      </w:r>
      <w:r w:rsidR="00836313">
        <w:rPr>
          <w:rFonts w:ascii="Arial" w:hAnsi="Arial" w:cs="Arial"/>
          <w:sz w:val="24"/>
          <w:szCs w:val="24"/>
        </w:rPr>
        <w:t xml:space="preserve">s purpose, individual gifts or </w:t>
      </w:r>
      <w:r w:rsidRPr="006E79C9">
        <w:rPr>
          <w:rFonts w:ascii="Arial" w:hAnsi="Arial" w:cs="Arial"/>
          <w:sz w:val="24"/>
          <w:szCs w:val="24"/>
        </w:rPr>
        <w:t>hosp</w:t>
      </w:r>
      <w:r w:rsidR="00470190">
        <w:rPr>
          <w:rFonts w:ascii="Arial" w:hAnsi="Arial" w:cs="Arial"/>
          <w:sz w:val="24"/>
          <w:szCs w:val="24"/>
        </w:rPr>
        <w:t>itality exceeding a value of £25</w:t>
      </w:r>
      <w:r w:rsidRPr="006E79C9">
        <w:rPr>
          <w:rFonts w:ascii="Arial" w:hAnsi="Arial" w:cs="Arial"/>
          <w:sz w:val="24"/>
          <w:szCs w:val="24"/>
        </w:rPr>
        <w:t xml:space="preserve"> (or cumula</w:t>
      </w:r>
      <w:r w:rsidR="00836313">
        <w:rPr>
          <w:rFonts w:ascii="Arial" w:hAnsi="Arial" w:cs="Arial"/>
          <w:sz w:val="24"/>
          <w:szCs w:val="24"/>
        </w:rPr>
        <w:t xml:space="preserve">tively exceeding £50 over a 12 </w:t>
      </w:r>
      <w:r w:rsidRPr="006E79C9">
        <w:rPr>
          <w:rFonts w:ascii="Arial" w:hAnsi="Arial" w:cs="Arial"/>
          <w:sz w:val="24"/>
          <w:szCs w:val="24"/>
        </w:rPr>
        <w:t xml:space="preserve">month period) should be declared by completion of the register. </w:t>
      </w:r>
    </w:p>
    <w:p w:rsidR="003C08DF" w:rsidRPr="006E79C9" w:rsidRDefault="003C08DF" w:rsidP="00836313">
      <w:pPr>
        <w:spacing w:after="0" w:line="240" w:lineRule="auto"/>
        <w:ind w:left="720" w:hanging="720"/>
        <w:jc w:val="both"/>
        <w:rPr>
          <w:rFonts w:ascii="Arial" w:hAnsi="Arial" w:cs="Arial"/>
          <w:sz w:val="24"/>
          <w:szCs w:val="24"/>
        </w:rPr>
      </w:pPr>
    </w:p>
    <w:p w:rsidR="003C08DF" w:rsidRPr="006E79C9" w:rsidRDefault="003C08DF" w:rsidP="003C08DF">
      <w:pPr>
        <w:spacing w:after="0" w:line="240" w:lineRule="auto"/>
        <w:ind w:left="720" w:hanging="720"/>
        <w:jc w:val="both"/>
        <w:rPr>
          <w:rFonts w:ascii="Arial" w:hAnsi="Arial" w:cs="Arial"/>
          <w:sz w:val="24"/>
          <w:szCs w:val="24"/>
        </w:rPr>
      </w:pPr>
      <w:r>
        <w:rPr>
          <w:rFonts w:ascii="Arial" w:hAnsi="Arial" w:cs="Arial"/>
          <w:sz w:val="24"/>
          <w:szCs w:val="24"/>
        </w:rPr>
        <w:t>8.2</w:t>
      </w:r>
      <w:r w:rsidRPr="006E79C9">
        <w:rPr>
          <w:rFonts w:ascii="Arial" w:hAnsi="Arial" w:cs="Arial"/>
          <w:sz w:val="24"/>
          <w:szCs w:val="24"/>
        </w:rPr>
        <w:t xml:space="preserve"> </w:t>
      </w:r>
      <w:r>
        <w:rPr>
          <w:rFonts w:ascii="Arial" w:hAnsi="Arial" w:cs="Arial"/>
          <w:sz w:val="24"/>
          <w:szCs w:val="24"/>
        </w:rPr>
        <w:tab/>
      </w:r>
      <w:r w:rsidRPr="006E79C9">
        <w:rPr>
          <w:rFonts w:ascii="Arial" w:hAnsi="Arial" w:cs="Arial"/>
          <w:sz w:val="24"/>
          <w:szCs w:val="24"/>
        </w:rPr>
        <w:t xml:space="preserve">The Chair of the </w:t>
      </w:r>
      <w:r>
        <w:rPr>
          <w:rFonts w:ascii="Arial" w:hAnsi="Arial" w:cs="Arial"/>
          <w:sz w:val="24"/>
          <w:szCs w:val="24"/>
        </w:rPr>
        <w:t>Board of Directors</w:t>
      </w:r>
      <w:r w:rsidRPr="006E79C9">
        <w:rPr>
          <w:rFonts w:ascii="Arial" w:hAnsi="Arial" w:cs="Arial"/>
          <w:sz w:val="24"/>
          <w:szCs w:val="24"/>
        </w:rPr>
        <w:t xml:space="preserve"> </w:t>
      </w:r>
      <w:r>
        <w:rPr>
          <w:rFonts w:ascii="Arial" w:hAnsi="Arial" w:cs="Arial"/>
          <w:sz w:val="24"/>
          <w:szCs w:val="24"/>
        </w:rPr>
        <w:t>should</w:t>
      </w:r>
      <w:r w:rsidRPr="006E79C9">
        <w:rPr>
          <w:rFonts w:ascii="Arial" w:hAnsi="Arial" w:cs="Arial"/>
          <w:sz w:val="24"/>
          <w:szCs w:val="24"/>
        </w:rPr>
        <w:t xml:space="preserve"> be notified</w:t>
      </w:r>
      <w:r>
        <w:rPr>
          <w:rFonts w:ascii="Arial" w:hAnsi="Arial" w:cs="Arial"/>
          <w:sz w:val="24"/>
          <w:szCs w:val="24"/>
        </w:rPr>
        <w:t xml:space="preserve"> as soon as practicably possible of any gift or hospitality of </w:t>
      </w:r>
      <w:r w:rsidRPr="006E79C9">
        <w:rPr>
          <w:rFonts w:ascii="Arial" w:hAnsi="Arial" w:cs="Arial"/>
          <w:sz w:val="24"/>
          <w:szCs w:val="24"/>
        </w:rPr>
        <w:t xml:space="preserve">significant value (e.g. exceeding £250). </w:t>
      </w:r>
    </w:p>
    <w:p w:rsidR="00324BB1" w:rsidRPr="006E79C9" w:rsidRDefault="00324BB1" w:rsidP="00324BB1">
      <w:pPr>
        <w:spacing w:after="0" w:line="240" w:lineRule="auto"/>
        <w:jc w:val="both"/>
        <w:rPr>
          <w:rFonts w:ascii="Arial" w:hAnsi="Arial" w:cs="Arial"/>
          <w:sz w:val="24"/>
          <w:szCs w:val="24"/>
        </w:rPr>
      </w:pPr>
    </w:p>
    <w:p w:rsidR="00324BB1"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8.</w:t>
      </w:r>
      <w:r w:rsidR="003C08DF">
        <w:rPr>
          <w:rFonts w:ascii="Arial" w:hAnsi="Arial" w:cs="Arial"/>
          <w:sz w:val="24"/>
          <w:szCs w:val="24"/>
        </w:rPr>
        <w:t>3</w:t>
      </w:r>
      <w:r w:rsidRPr="006E79C9">
        <w:rPr>
          <w:rFonts w:ascii="Arial" w:hAnsi="Arial" w:cs="Arial"/>
          <w:sz w:val="24"/>
          <w:szCs w:val="24"/>
        </w:rPr>
        <w:t xml:space="preserve"> </w:t>
      </w:r>
      <w:r w:rsidR="00836313">
        <w:rPr>
          <w:rFonts w:ascii="Arial" w:hAnsi="Arial" w:cs="Arial"/>
          <w:sz w:val="24"/>
          <w:szCs w:val="24"/>
        </w:rPr>
        <w:tab/>
      </w:r>
      <w:r w:rsidRPr="006E79C9">
        <w:rPr>
          <w:rFonts w:ascii="Arial" w:hAnsi="Arial" w:cs="Arial"/>
          <w:sz w:val="24"/>
          <w:szCs w:val="24"/>
        </w:rPr>
        <w:t xml:space="preserve">Entries in the register will be reviewed </w:t>
      </w:r>
      <w:r w:rsidR="003C08DF">
        <w:rPr>
          <w:rFonts w:ascii="Arial" w:hAnsi="Arial" w:cs="Arial"/>
          <w:sz w:val="24"/>
          <w:szCs w:val="24"/>
        </w:rPr>
        <w:t xml:space="preserve">annually </w:t>
      </w:r>
      <w:r w:rsidRPr="006E79C9">
        <w:rPr>
          <w:rFonts w:ascii="Arial" w:hAnsi="Arial" w:cs="Arial"/>
          <w:sz w:val="24"/>
          <w:szCs w:val="24"/>
        </w:rPr>
        <w:t xml:space="preserve">by the Chair of the </w:t>
      </w:r>
      <w:r w:rsidR="003F6C45">
        <w:rPr>
          <w:rFonts w:ascii="Arial" w:hAnsi="Arial" w:cs="Arial"/>
          <w:sz w:val="24"/>
          <w:szCs w:val="24"/>
        </w:rPr>
        <w:t>Board of Directors</w:t>
      </w:r>
      <w:r w:rsidRPr="006E79C9">
        <w:rPr>
          <w:rFonts w:ascii="Arial" w:hAnsi="Arial" w:cs="Arial"/>
          <w:sz w:val="24"/>
          <w:szCs w:val="24"/>
        </w:rPr>
        <w:t xml:space="preserve">. </w:t>
      </w:r>
    </w:p>
    <w:p w:rsidR="00324BB1" w:rsidRPr="006E79C9" w:rsidRDefault="00324BB1" w:rsidP="00324BB1">
      <w:pPr>
        <w:spacing w:after="0" w:line="240" w:lineRule="auto"/>
        <w:jc w:val="both"/>
        <w:rPr>
          <w:rFonts w:ascii="Arial" w:hAnsi="Arial" w:cs="Arial"/>
          <w:sz w:val="24"/>
          <w:szCs w:val="24"/>
        </w:rPr>
      </w:pPr>
    </w:p>
    <w:p w:rsidR="008137B8" w:rsidRPr="006E79C9" w:rsidRDefault="00324BB1" w:rsidP="00836313">
      <w:pPr>
        <w:spacing w:after="0" w:line="240" w:lineRule="auto"/>
        <w:ind w:left="720" w:hanging="720"/>
        <w:jc w:val="both"/>
        <w:rPr>
          <w:rFonts w:ascii="Arial" w:hAnsi="Arial" w:cs="Arial"/>
          <w:sz w:val="24"/>
          <w:szCs w:val="24"/>
        </w:rPr>
      </w:pPr>
      <w:r w:rsidRPr="006E79C9">
        <w:rPr>
          <w:rFonts w:ascii="Arial" w:hAnsi="Arial" w:cs="Arial"/>
          <w:sz w:val="24"/>
          <w:szCs w:val="24"/>
        </w:rPr>
        <w:t xml:space="preserve">8.4 </w:t>
      </w:r>
      <w:r w:rsidR="00836313">
        <w:rPr>
          <w:rFonts w:ascii="Arial" w:hAnsi="Arial" w:cs="Arial"/>
          <w:sz w:val="24"/>
          <w:szCs w:val="24"/>
        </w:rPr>
        <w:tab/>
      </w:r>
      <w:r w:rsidRPr="006E79C9">
        <w:rPr>
          <w:rFonts w:ascii="Arial" w:hAnsi="Arial" w:cs="Arial"/>
          <w:sz w:val="24"/>
          <w:szCs w:val="24"/>
        </w:rPr>
        <w:t>The register of declarations will be maintai</w:t>
      </w:r>
      <w:r w:rsidR="00836313">
        <w:rPr>
          <w:rFonts w:ascii="Arial" w:hAnsi="Arial" w:cs="Arial"/>
          <w:sz w:val="24"/>
          <w:szCs w:val="24"/>
        </w:rPr>
        <w:t xml:space="preserve">ned for use </w:t>
      </w:r>
      <w:r w:rsidR="00470190">
        <w:rPr>
          <w:rFonts w:ascii="Arial" w:hAnsi="Arial" w:cs="Arial"/>
          <w:sz w:val="24"/>
          <w:szCs w:val="24"/>
        </w:rPr>
        <w:t>by the Trust Business Manager</w:t>
      </w:r>
      <w:r w:rsidRPr="006E79C9">
        <w:rPr>
          <w:rFonts w:ascii="Arial" w:hAnsi="Arial" w:cs="Arial"/>
          <w:sz w:val="24"/>
          <w:szCs w:val="24"/>
        </w:rPr>
        <w:t xml:space="preserve"> and will be available for inspection on request.</w:t>
      </w:r>
    </w:p>
    <w:sectPr w:rsidR="008137B8" w:rsidRPr="006E79C9" w:rsidSect="00324BB1">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A1" w:rsidRDefault="001779A1" w:rsidP="007C3FB0">
      <w:pPr>
        <w:spacing w:after="0" w:line="240" w:lineRule="auto"/>
      </w:pPr>
      <w:r>
        <w:separator/>
      </w:r>
    </w:p>
  </w:endnote>
  <w:endnote w:type="continuationSeparator" w:id="0">
    <w:p w:rsidR="001779A1" w:rsidRDefault="001779A1" w:rsidP="007C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94366054"/>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2C4512" w:rsidRPr="003F6C45" w:rsidRDefault="00836313" w:rsidP="002C4512">
            <w:pPr>
              <w:pStyle w:val="Footer"/>
              <w:rPr>
                <w:rFonts w:ascii="Arial" w:hAnsi="Arial" w:cs="Arial"/>
              </w:rPr>
            </w:pPr>
            <w:r w:rsidRPr="003F6C45">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59FB0566" wp14:editId="0E0AFFA9">
                      <wp:simplePos x="0" y="0"/>
                      <wp:positionH relativeFrom="column">
                        <wp:posOffset>0</wp:posOffset>
                      </wp:positionH>
                      <wp:positionV relativeFrom="paragraph">
                        <wp:posOffset>-29210</wp:posOffset>
                      </wp:positionV>
                      <wp:extent cx="5781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8167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357714"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pt" to="45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" strokecolor="black [3213]"/>
                  </w:pict>
                </mc:Fallback>
              </mc:AlternateContent>
            </w:r>
            <w:r w:rsidR="003F6C45">
              <w:rPr>
                <w:rFonts w:ascii="Arial" w:hAnsi="Arial" w:cs="Arial"/>
              </w:rPr>
              <w:t>Anti-</w:t>
            </w:r>
            <w:r w:rsidR="003F6C45">
              <w:rPr>
                <w:rFonts w:ascii="Arial" w:hAnsi="Arial" w:cs="Arial"/>
                <w:sz w:val="20"/>
                <w:szCs w:val="20"/>
              </w:rPr>
              <w:t>Fraud and Corruption P</w:t>
            </w:r>
            <w:r w:rsidR="002C4512" w:rsidRPr="003F6C45">
              <w:rPr>
                <w:rFonts w:ascii="Arial" w:hAnsi="Arial" w:cs="Arial"/>
                <w:sz w:val="20"/>
                <w:szCs w:val="20"/>
              </w:rPr>
              <w:t xml:space="preserve">olicy </w:t>
            </w:r>
            <w:r w:rsidR="002C4512" w:rsidRPr="003F6C45">
              <w:rPr>
                <w:rFonts w:ascii="Arial" w:hAnsi="Arial" w:cs="Arial"/>
                <w:sz w:val="20"/>
                <w:szCs w:val="20"/>
              </w:rPr>
              <w:tab/>
              <w:t xml:space="preserve">Page </w:t>
            </w:r>
            <w:r w:rsidR="002C4512" w:rsidRPr="003F6C45">
              <w:rPr>
                <w:rFonts w:ascii="Arial" w:hAnsi="Arial" w:cs="Arial"/>
                <w:bCs/>
                <w:sz w:val="20"/>
                <w:szCs w:val="20"/>
              </w:rPr>
              <w:fldChar w:fldCharType="begin"/>
            </w:r>
            <w:r w:rsidR="002C4512" w:rsidRPr="003F6C45">
              <w:rPr>
                <w:rFonts w:ascii="Arial" w:hAnsi="Arial" w:cs="Arial"/>
                <w:bCs/>
                <w:sz w:val="20"/>
                <w:szCs w:val="20"/>
              </w:rPr>
              <w:instrText xml:space="preserve"> PAGE </w:instrText>
            </w:r>
            <w:r w:rsidR="002C4512" w:rsidRPr="003F6C45">
              <w:rPr>
                <w:rFonts w:ascii="Arial" w:hAnsi="Arial" w:cs="Arial"/>
                <w:bCs/>
                <w:sz w:val="20"/>
                <w:szCs w:val="20"/>
              </w:rPr>
              <w:fldChar w:fldCharType="separate"/>
            </w:r>
            <w:r w:rsidR="007325E2">
              <w:rPr>
                <w:rFonts w:ascii="Arial" w:hAnsi="Arial" w:cs="Arial"/>
                <w:bCs/>
                <w:noProof/>
                <w:sz w:val="20"/>
                <w:szCs w:val="20"/>
              </w:rPr>
              <w:t>1</w:t>
            </w:r>
            <w:r w:rsidR="002C4512" w:rsidRPr="003F6C45">
              <w:rPr>
                <w:rFonts w:ascii="Arial" w:hAnsi="Arial" w:cs="Arial"/>
                <w:bCs/>
                <w:sz w:val="20"/>
                <w:szCs w:val="20"/>
              </w:rPr>
              <w:fldChar w:fldCharType="end"/>
            </w:r>
            <w:r w:rsidR="002C4512" w:rsidRPr="003F6C45">
              <w:rPr>
                <w:rFonts w:ascii="Arial" w:hAnsi="Arial" w:cs="Arial"/>
                <w:sz w:val="20"/>
                <w:szCs w:val="20"/>
              </w:rPr>
              <w:t xml:space="preserve"> of </w:t>
            </w:r>
            <w:r w:rsidR="002C4512" w:rsidRPr="003F6C45">
              <w:rPr>
                <w:rFonts w:ascii="Arial" w:hAnsi="Arial" w:cs="Arial"/>
                <w:bCs/>
                <w:sz w:val="20"/>
                <w:szCs w:val="20"/>
              </w:rPr>
              <w:fldChar w:fldCharType="begin"/>
            </w:r>
            <w:r w:rsidR="002C4512" w:rsidRPr="003F6C45">
              <w:rPr>
                <w:rFonts w:ascii="Arial" w:hAnsi="Arial" w:cs="Arial"/>
                <w:bCs/>
                <w:sz w:val="20"/>
                <w:szCs w:val="20"/>
              </w:rPr>
              <w:instrText xml:space="preserve"> NUMPAGES  </w:instrText>
            </w:r>
            <w:r w:rsidR="002C4512" w:rsidRPr="003F6C45">
              <w:rPr>
                <w:rFonts w:ascii="Arial" w:hAnsi="Arial" w:cs="Arial"/>
                <w:bCs/>
                <w:sz w:val="20"/>
                <w:szCs w:val="20"/>
              </w:rPr>
              <w:fldChar w:fldCharType="separate"/>
            </w:r>
            <w:r w:rsidR="007325E2">
              <w:rPr>
                <w:rFonts w:ascii="Arial" w:hAnsi="Arial" w:cs="Arial"/>
                <w:bCs/>
                <w:noProof/>
                <w:sz w:val="20"/>
                <w:szCs w:val="20"/>
              </w:rPr>
              <w:t>3</w:t>
            </w:r>
            <w:r w:rsidR="002C4512" w:rsidRPr="003F6C45">
              <w:rPr>
                <w:rFonts w:ascii="Arial" w:hAnsi="Arial" w:cs="Arial"/>
                <w:bCs/>
                <w:sz w:val="20"/>
                <w:szCs w:val="20"/>
              </w:rPr>
              <w:fldChar w:fldCharType="end"/>
            </w:r>
            <w:r w:rsidR="002C4512" w:rsidRPr="003F6C45">
              <w:rPr>
                <w:rFonts w:ascii="Arial" w:hAnsi="Arial" w:cs="Arial"/>
                <w:bCs/>
                <w:sz w:val="20"/>
                <w:szCs w:val="20"/>
              </w:rPr>
              <w:tab/>
            </w:r>
            <w:r w:rsidR="00FE2F29">
              <w:rPr>
                <w:rFonts w:ascii="Arial" w:hAnsi="Arial" w:cs="Arial"/>
                <w:bCs/>
                <w:sz w:val="20"/>
                <w:szCs w:val="20"/>
              </w:rPr>
              <w:t>Approved March 2015</w:t>
            </w:r>
          </w:p>
        </w:sdtContent>
      </w:sdt>
    </w:sdtContent>
  </w:sdt>
  <w:p w:rsidR="007C3FB0" w:rsidRDefault="007C3FB0" w:rsidP="007C3FB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A1" w:rsidRDefault="001779A1" w:rsidP="007C3FB0">
      <w:pPr>
        <w:spacing w:after="0" w:line="240" w:lineRule="auto"/>
      </w:pPr>
      <w:r>
        <w:separator/>
      </w:r>
    </w:p>
  </w:footnote>
  <w:footnote w:type="continuationSeparator" w:id="0">
    <w:p w:rsidR="001779A1" w:rsidRDefault="001779A1" w:rsidP="007C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A2" w:rsidRPr="00A66B8D" w:rsidRDefault="002B4AA2" w:rsidP="00A66B8D">
    <w:pPr>
      <w:jc w:val="right"/>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38F3"/>
    <w:multiLevelType w:val="hybridMultilevel"/>
    <w:tmpl w:val="E52C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1"/>
    <w:rsid w:val="000906E5"/>
    <w:rsid w:val="001779A1"/>
    <w:rsid w:val="002B4AA2"/>
    <w:rsid w:val="002C4512"/>
    <w:rsid w:val="00324BB1"/>
    <w:rsid w:val="00356C2B"/>
    <w:rsid w:val="00381567"/>
    <w:rsid w:val="003C08DF"/>
    <w:rsid w:val="003F6C45"/>
    <w:rsid w:val="00470190"/>
    <w:rsid w:val="004A2458"/>
    <w:rsid w:val="004B6BE2"/>
    <w:rsid w:val="0052382C"/>
    <w:rsid w:val="00571062"/>
    <w:rsid w:val="00585162"/>
    <w:rsid w:val="005E74B4"/>
    <w:rsid w:val="006838D5"/>
    <w:rsid w:val="006B0382"/>
    <w:rsid w:val="006E79C9"/>
    <w:rsid w:val="007325E2"/>
    <w:rsid w:val="007C3FB0"/>
    <w:rsid w:val="00836313"/>
    <w:rsid w:val="00892FCC"/>
    <w:rsid w:val="00A26829"/>
    <w:rsid w:val="00A66B8D"/>
    <w:rsid w:val="00AB60DD"/>
    <w:rsid w:val="00BB398C"/>
    <w:rsid w:val="00C3666D"/>
    <w:rsid w:val="00CD5AB9"/>
    <w:rsid w:val="00D0056C"/>
    <w:rsid w:val="00DE77FF"/>
    <w:rsid w:val="00F960D4"/>
    <w:rsid w:val="00FE2F29"/>
    <w:rsid w:val="00FF4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B0"/>
    <w:rPr>
      <w:rFonts w:ascii="Tahoma" w:hAnsi="Tahoma" w:cs="Tahoma"/>
      <w:sz w:val="16"/>
      <w:szCs w:val="16"/>
    </w:rPr>
  </w:style>
  <w:style w:type="paragraph" w:styleId="Header">
    <w:name w:val="header"/>
    <w:basedOn w:val="Normal"/>
    <w:link w:val="HeaderChar"/>
    <w:uiPriority w:val="99"/>
    <w:unhideWhenUsed/>
    <w:rsid w:val="007C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B0"/>
  </w:style>
  <w:style w:type="paragraph" w:styleId="Footer">
    <w:name w:val="footer"/>
    <w:basedOn w:val="Normal"/>
    <w:link w:val="FooterChar"/>
    <w:uiPriority w:val="99"/>
    <w:unhideWhenUsed/>
    <w:rsid w:val="007C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B0"/>
  </w:style>
  <w:style w:type="paragraph" w:customStyle="1" w:styleId="A0E349F008B644AAB6A282E0D042D17E">
    <w:name w:val="A0E349F008B644AAB6A282E0D042D17E"/>
    <w:rsid w:val="007C3FB0"/>
    <w:rPr>
      <w:rFonts w:eastAsiaTheme="minorEastAsia"/>
      <w:lang w:val="en-US" w:eastAsia="ja-JP"/>
    </w:rPr>
  </w:style>
  <w:style w:type="paragraph" w:styleId="ListParagraph">
    <w:name w:val="List Paragraph"/>
    <w:basedOn w:val="Normal"/>
    <w:uiPriority w:val="34"/>
    <w:qFormat/>
    <w:rsid w:val="0083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FB0"/>
    <w:rPr>
      <w:rFonts w:ascii="Tahoma" w:hAnsi="Tahoma" w:cs="Tahoma"/>
      <w:sz w:val="16"/>
      <w:szCs w:val="16"/>
    </w:rPr>
  </w:style>
  <w:style w:type="paragraph" w:styleId="Header">
    <w:name w:val="header"/>
    <w:basedOn w:val="Normal"/>
    <w:link w:val="HeaderChar"/>
    <w:uiPriority w:val="99"/>
    <w:unhideWhenUsed/>
    <w:rsid w:val="007C3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FB0"/>
  </w:style>
  <w:style w:type="paragraph" w:styleId="Footer">
    <w:name w:val="footer"/>
    <w:basedOn w:val="Normal"/>
    <w:link w:val="FooterChar"/>
    <w:uiPriority w:val="99"/>
    <w:unhideWhenUsed/>
    <w:rsid w:val="007C3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FB0"/>
  </w:style>
  <w:style w:type="paragraph" w:customStyle="1" w:styleId="A0E349F008B644AAB6A282E0D042D17E">
    <w:name w:val="A0E349F008B644AAB6A282E0D042D17E"/>
    <w:rsid w:val="007C3FB0"/>
    <w:rPr>
      <w:rFonts w:eastAsiaTheme="minorEastAsia"/>
      <w:lang w:val="en-US" w:eastAsia="ja-JP"/>
    </w:rPr>
  </w:style>
  <w:style w:type="paragraph" w:styleId="ListParagraph">
    <w:name w:val="List Paragraph"/>
    <w:basedOn w:val="Normal"/>
    <w:uiPriority w:val="34"/>
    <w:qFormat/>
    <w:rsid w:val="0083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3601-9BD7-4749-893C-B9A3D305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juliebennett</dc:creator>
  <cp:lastModifiedBy>Chris Gould</cp:lastModifiedBy>
  <cp:revision>2</cp:revision>
  <cp:lastPrinted>2013-11-18T15:08:00Z</cp:lastPrinted>
  <dcterms:created xsi:type="dcterms:W3CDTF">2018-03-02T11:56:00Z</dcterms:created>
  <dcterms:modified xsi:type="dcterms:W3CDTF">2018-03-02T11:56:00Z</dcterms:modified>
</cp:coreProperties>
</file>