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text" w:horzAnchor="margin" w:tblpY="-108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7"/>
        <w:gridCol w:w="2164"/>
        <w:gridCol w:w="2269"/>
        <w:gridCol w:w="2269"/>
        <w:gridCol w:w="2551"/>
        <w:gridCol w:w="2256"/>
        <w:gridCol w:w="12"/>
        <w:gridCol w:w="2347"/>
      </w:tblGrid>
      <w:tr w:rsidR="00796569" w14:paraId="66902DAA" w14:textId="77777777" w:rsidTr="00706371">
        <w:trPr>
          <w:trHeight w:val="251"/>
        </w:trPr>
        <w:tc>
          <w:tcPr>
            <w:tcW w:w="1658" w:type="dxa"/>
            <w:shd w:val="clear" w:color="auto" w:fill="auto"/>
          </w:tcPr>
          <w:p w14:paraId="05E954A8" w14:textId="77777777" w:rsidR="00796569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Summer 1</w:t>
            </w:r>
          </w:p>
        </w:tc>
        <w:tc>
          <w:tcPr>
            <w:tcW w:w="2163" w:type="dxa"/>
          </w:tcPr>
          <w:p w14:paraId="63616DA5" w14:textId="77777777" w:rsidR="00796569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i/>
                <w:highlight w:val="yellow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Wb 19.4</w:t>
            </w:r>
          </w:p>
        </w:tc>
        <w:tc>
          <w:tcPr>
            <w:tcW w:w="2269" w:type="dxa"/>
          </w:tcPr>
          <w:p w14:paraId="590CE79B" w14:textId="0CE8A998" w:rsidR="00796569" w:rsidRPr="00590512" w:rsidRDefault="00796569" w:rsidP="00590512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Wb 26.4</w:t>
            </w:r>
          </w:p>
        </w:tc>
        <w:tc>
          <w:tcPr>
            <w:tcW w:w="2269" w:type="dxa"/>
          </w:tcPr>
          <w:p w14:paraId="1C2E4DDA" w14:textId="55EC6601" w:rsidR="00796569" w:rsidRPr="00590512" w:rsidRDefault="00796569" w:rsidP="00590512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Wb 3.5</w:t>
            </w:r>
          </w:p>
        </w:tc>
        <w:tc>
          <w:tcPr>
            <w:tcW w:w="2551" w:type="dxa"/>
          </w:tcPr>
          <w:p w14:paraId="376D5BF1" w14:textId="77777777" w:rsidR="00796569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Wb 10.5</w:t>
            </w:r>
          </w:p>
        </w:tc>
        <w:tc>
          <w:tcPr>
            <w:tcW w:w="2268" w:type="dxa"/>
            <w:gridSpan w:val="2"/>
          </w:tcPr>
          <w:p w14:paraId="796D0BC8" w14:textId="77777777" w:rsidR="00796569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i/>
                <w:highlight w:val="yellow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Wb 17.5</w:t>
            </w:r>
          </w:p>
        </w:tc>
        <w:tc>
          <w:tcPr>
            <w:tcW w:w="2347" w:type="dxa"/>
          </w:tcPr>
          <w:p w14:paraId="6769F2B0" w14:textId="77777777" w:rsidR="00796569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sz w:val="32"/>
                <w:szCs w:val="32"/>
              </w:rPr>
              <w:t>Wb 24.5</w:t>
            </w:r>
          </w:p>
        </w:tc>
      </w:tr>
      <w:tr w:rsidR="00706371" w14:paraId="44B95DC7" w14:textId="77777777" w:rsidTr="00716963">
        <w:trPr>
          <w:trHeight w:val="711"/>
        </w:trPr>
        <w:tc>
          <w:tcPr>
            <w:tcW w:w="1658" w:type="dxa"/>
            <w:vMerge w:val="restart"/>
          </w:tcPr>
          <w:p w14:paraId="383228B0" w14:textId="77777777" w:rsidR="00706371" w:rsidRPr="00D87874" w:rsidRDefault="0070637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English</w:t>
            </w:r>
          </w:p>
          <w:p w14:paraId="654CF0F7" w14:textId="77777777" w:rsidR="00706371" w:rsidRDefault="00706371" w:rsidP="00493DD1">
            <w:pPr>
              <w:rPr>
                <w:rFonts w:ascii="Twinkl Cursive Unlooped" w:eastAsia="Twinkl Cursive Unlooped" w:hAnsi="Twinkl Cursive Unlooped" w:cs="Twinkl Cursive Unlooped"/>
                <w:b/>
                <w:bCs/>
                <w:color w:val="000000" w:themeColor="text1"/>
                <w:sz w:val="20"/>
                <w:szCs w:val="20"/>
              </w:rPr>
            </w:pPr>
          </w:p>
          <w:p w14:paraId="05CCABE2" w14:textId="43E09247" w:rsidR="00706371" w:rsidRPr="00493DD1" w:rsidRDefault="00706371" w:rsidP="00493DD1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18"/>
                <w:szCs w:val="18"/>
              </w:rPr>
            </w:pP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0"/>
                <w:szCs w:val="20"/>
              </w:rPr>
              <w:t>Grammar</w:t>
            </w: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0"/>
                <w:szCs w:val="20"/>
              </w:rPr>
              <w:t xml:space="preserve"> &amp; </w:t>
            </w: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18"/>
                <w:szCs w:val="18"/>
              </w:rPr>
              <w:t xml:space="preserve"> </w:t>
            </w: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18"/>
                <w:szCs w:val="18"/>
              </w:rPr>
              <w:t>Writing</w:t>
            </w:r>
          </w:p>
          <w:p w14:paraId="6E112AF0" w14:textId="17EAB394" w:rsidR="00706371" w:rsidRPr="00493DD1" w:rsidRDefault="00706371" w:rsidP="006D68FB">
            <w:pPr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0"/>
                <w:szCs w:val="20"/>
              </w:rPr>
              <w:t>Composition</w:t>
            </w:r>
          </w:p>
        </w:tc>
        <w:tc>
          <w:tcPr>
            <w:tcW w:w="2163" w:type="dxa"/>
          </w:tcPr>
          <w:p w14:paraId="431BB9E4" w14:textId="77777777" w:rsidR="00706371" w:rsidRPr="00296F2E" w:rsidRDefault="00706371" w:rsidP="00493D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243"/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 w:rsidRPr="00296F2E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Iron Man Narrative Poem</w:t>
            </w:r>
          </w:p>
        </w:tc>
        <w:tc>
          <w:tcPr>
            <w:tcW w:w="4538" w:type="dxa"/>
            <w:gridSpan w:val="2"/>
          </w:tcPr>
          <w:p w14:paraId="0EA6D5DE" w14:textId="59C175D2" w:rsidR="00706371" w:rsidRPr="00706371" w:rsidRDefault="00706371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</w:pPr>
            <w:r w:rsidRPr="0070637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>Iron man Text – Fiction writing</w:t>
            </w:r>
          </w:p>
        </w:tc>
        <w:tc>
          <w:tcPr>
            <w:tcW w:w="7166" w:type="dxa"/>
            <w:gridSpan w:val="4"/>
          </w:tcPr>
          <w:p w14:paraId="7421835C" w14:textId="47799696" w:rsidR="00706371" w:rsidRPr="00493DD1" w:rsidRDefault="00706371" w:rsidP="00493DD1">
            <w:pPr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 w:rsidRPr="00296F2E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Non-Fiction writing (link to science unit)</w:t>
            </w:r>
          </w:p>
        </w:tc>
      </w:tr>
      <w:tr w:rsidR="00DE0ABF" w14:paraId="700C17E0" w14:textId="77777777" w:rsidTr="00DE0ABF">
        <w:trPr>
          <w:trHeight w:val="800"/>
        </w:trPr>
        <w:tc>
          <w:tcPr>
            <w:tcW w:w="1658" w:type="dxa"/>
            <w:vMerge/>
          </w:tcPr>
          <w:p w14:paraId="1876D615" w14:textId="4EDE582B" w:rsidR="00DE0ABF" w:rsidRPr="00296F2E" w:rsidRDefault="00DE0ABF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</w:rPr>
            </w:pPr>
          </w:p>
        </w:tc>
        <w:tc>
          <w:tcPr>
            <w:tcW w:w="2165" w:type="dxa"/>
          </w:tcPr>
          <w:p w14:paraId="72224B34" w14:textId="77777777" w:rsidR="00DE0ABF" w:rsidRDefault="00DE0ABF" w:rsidP="00DE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Subordinating c</w:t>
            </w: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onjunctions</w:t>
            </w: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: when, after, while &amp; before</w:t>
            </w:r>
          </w:p>
        </w:tc>
        <w:tc>
          <w:tcPr>
            <w:tcW w:w="2267" w:type="dxa"/>
          </w:tcPr>
          <w:p w14:paraId="21FFA651" w14:textId="5C924307" w:rsidR="00DE0ABF" w:rsidRPr="00493DD1" w:rsidRDefault="00DE0ABF" w:rsidP="00DE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 xml:space="preserve">Fronted adverbials </w:t>
            </w:r>
          </w:p>
        </w:tc>
        <w:tc>
          <w:tcPr>
            <w:tcW w:w="2269" w:type="dxa"/>
          </w:tcPr>
          <w:p w14:paraId="1BF68C71" w14:textId="16EF91E7" w:rsidR="00DE0ABF" w:rsidRPr="00493DD1" w:rsidRDefault="00DE0ABF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U</w:t>
            </w: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sing headings and subheadings to organise writing</w:t>
            </w:r>
          </w:p>
        </w:tc>
        <w:tc>
          <w:tcPr>
            <w:tcW w:w="2551" w:type="dxa"/>
          </w:tcPr>
          <w:p w14:paraId="5C769155" w14:textId="1BBF653B" w:rsidR="00DE0ABF" w:rsidRPr="00493DD1" w:rsidRDefault="00DE0ABF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Using p</w:t>
            </w: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aragraphs</w:t>
            </w: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 xml:space="preserve"> to structure writing</w:t>
            </w:r>
          </w:p>
        </w:tc>
        <w:tc>
          <w:tcPr>
            <w:tcW w:w="2256" w:type="dxa"/>
          </w:tcPr>
          <w:p w14:paraId="4BB25241" w14:textId="7C577BCD" w:rsidR="00DE0ABF" w:rsidRPr="00493DD1" w:rsidRDefault="00DE0ABF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  <w:sz w:val="21"/>
                <w:szCs w:val="21"/>
              </w:rPr>
            </w:pPr>
            <w:r w:rsidRPr="00493DD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Adverbs</w:t>
            </w: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>&amp; subordinating conjunctions</w:t>
            </w: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359" w:type="dxa"/>
            <w:gridSpan w:val="2"/>
          </w:tcPr>
          <w:p w14:paraId="679C3E3A" w14:textId="2ED5C5A1" w:rsidR="00DE0ABF" w:rsidRPr="00493DD1" w:rsidRDefault="00DE0ABF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  <w:sz w:val="21"/>
                <w:szCs w:val="21"/>
              </w:rPr>
            </w:pP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 xml:space="preserve">Apostrophes for </w:t>
            </w: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>singular &amp; plural</w:t>
            </w: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 xml:space="preserve"> </w:t>
            </w:r>
            <w:r w:rsidRPr="00493DD1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  <w:sz w:val="21"/>
                <w:szCs w:val="21"/>
              </w:rPr>
              <w:t xml:space="preserve">possession </w:t>
            </w:r>
          </w:p>
        </w:tc>
      </w:tr>
      <w:tr w:rsidR="00796569" w14:paraId="0DB559C7" w14:textId="77777777" w:rsidTr="00706371">
        <w:trPr>
          <w:trHeight w:val="800"/>
        </w:trPr>
        <w:tc>
          <w:tcPr>
            <w:tcW w:w="1658" w:type="dxa"/>
          </w:tcPr>
          <w:p w14:paraId="164F70CA" w14:textId="77777777" w:rsidR="00796569" w:rsidRPr="00987C6F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sz w:val="21"/>
                <w:szCs w:val="21"/>
              </w:rPr>
            </w:pPr>
            <w:r w:rsidRPr="00987C6F">
              <w:rPr>
                <w:rFonts w:ascii="Twinkl Cursive Unlooped" w:eastAsia="Twinkl Cursive Unlooped" w:hAnsi="Twinkl Cursive Unlooped" w:cs="Twinkl Cursive Unlooped"/>
                <w:b/>
                <w:sz w:val="21"/>
                <w:szCs w:val="21"/>
              </w:rPr>
              <w:t>Shared Reading</w:t>
            </w:r>
          </w:p>
          <w:p w14:paraId="00A6B287" w14:textId="6EE4F38F" w:rsidR="00796569" w:rsidRPr="00D87874" w:rsidRDefault="00296F2E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Cs/>
              </w:rPr>
            </w:pPr>
            <w:r w:rsidRPr="00987C6F">
              <w:rPr>
                <w:rFonts w:ascii="Twinkl Cursive Unlooped" w:eastAsia="Twinkl Cursive Unlooped" w:hAnsi="Twinkl Cursive Unlooped" w:cs="Twinkl Cursive Unlooped"/>
                <w:bCs/>
                <w:sz w:val="18"/>
                <w:szCs w:val="18"/>
              </w:rPr>
              <w:t>Class Novel: Iron man</w:t>
            </w:r>
          </w:p>
        </w:tc>
        <w:tc>
          <w:tcPr>
            <w:tcW w:w="6701" w:type="dxa"/>
            <w:gridSpan w:val="3"/>
          </w:tcPr>
          <w:p w14:paraId="161BA0EA" w14:textId="77777777" w:rsidR="00796569" w:rsidRPr="0068733A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Cs/>
              </w:rPr>
            </w:pPr>
          </w:p>
          <w:p w14:paraId="3CF8E981" w14:textId="77777777" w:rsidR="00796569" w:rsidRPr="0068733A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FF0000"/>
              </w:rPr>
            </w:pPr>
            <w:r w:rsidRPr="0068733A">
              <w:rPr>
                <w:rFonts w:ascii="Twinkl Cursive Unlooped" w:eastAsia="Twinkl Cursive Unlooped" w:hAnsi="Twinkl Cursive Unlooped" w:cs="Twinkl Cursive Unlooped"/>
                <w:bCs/>
              </w:rPr>
              <w:t xml:space="preserve">Iron Man Chapter 1 </w:t>
            </w:r>
          </w:p>
        </w:tc>
        <w:tc>
          <w:tcPr>
            <w:tcW w:w="4819" w:type="dxa"/>
            <w:gridSpan w:val="3"/>
          </w:tcPr>
          <w:p w14:paraId="3422DD8E" w14:textId="77777777" w:rsidR="00796569" w:rsidRPr="0068733A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</w:rPr>
            </w:pPr>
          </w:p>
          <w:p w14:paraId="17F17DC3" w14:textId="4E3CC3FE" w:rsidR="00796569" w:rsidRPr="00987C6F" w:rsidRDefault="003E6F71" w:rsidP="00987C6F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</w:rPr>
            </w:pPr>
            <w:r>
              <w:rPr>
                <w:rFonts w:ascii="Twinkl Cursive Unlooped" w:eastAsia="Twinkl Cursive Unlooped" w:hAnsi="Twinkl Cursive Unlooped" w:cs="Twinkl Cursive Unlooped"/>
                <w:b/>
                <w:color w:val="000000" w:themeColor="text1"/>
              </w:rPr>
              <w:t xml:space="preserve">Review NFER reading paper </w:t>
            </w:r>
            <w:r w:rsidR="00796569" w:rsidRPr="00DE4BAC">
              <w:rPr>
                <w:rFonts w:ascii="Twinkl Cursive Unlooped" w:eastAsia="Twinkl Cursive Unlooped" w:hAnsi="Twinkl Cursive Unlooped" w:cs="Twinkl Cursive Unlooped"/>
                <w:bCs/>
                <w:color w:val="000000" w:themeColor="text1"/>
              </w:rPr>
              <w:t xml:space="preserve"> </w:t>
            </w:r>
          </w:p>
        </w:tc>
        <w:tc>
          <w:tcPr>
            <w:tcW w:w="2347" w:type="dxa"/>
          </w:tcPr>
          <w:p w14:paraId="267265BA" w14:textId="77777777" w:rsidR="00796569" w:rsidRPr="0068733A" w:rsidRDefault="00796569" w:rsidP="0079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 w:rsidRPr="00296F2E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Independent Reading comprehension</w:t>
            </w:r>
          </w:p>
        </w:tc>
      </w:tr>
      <w:tr w:rsidR="00796569" w14:paraId="05A74D18" w14:textId="77777777" w:rsidTr="00706371">
        <w:trPr>
          <w:trHeight w:val="720"/>
        </w:trPr>
        <w:tc>
          <w:tcPr>
            <w:tcW w:w="1658" w:type="dxa"/>
          </w:tcPr>
          <w:p w14:paraId="0141EC88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</w:p>
          <w:p w14:paraId="591BCA96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  <w:sz w:val="20"/>
                <w:szCs w:val="20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  <w:bCs/>
                <w:color w:val="000000" w:themeColor="text1"/>
                <w:sz w:val="21"/>
                <w:szCs w:val="21"/>
              </w:rPr>
              <w:t>Spellings</w:t>
            </w:r>
          </w:p>
        </w:tc>
        <w:tc>
          <w:tcPr>
            <w:tcW w:w="2163" w:type="dxa"/>
          </w:tcPr>
          <w:p w14:paraId="1A37CAA4" w14:textId="77777777" w:rsidR="00796569" w:rsidRPr="00DE0ABF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  <w:highlight w:val="yellow"/>
              </w:rPr>
            </w:pPr>
            <w:r w:rsidRPr="00DE0AB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  <w:highlight w:val="yellow"/>
              </w:rPr>
              <w:t>Statutory Year 3 &amp; 4 List words</w:t>
            </w:r>
          </w:p>
        </w:tc>
        <w:tc>
          <w:tcPr>
            <w:tcW w:w="2269" w:type="dxa"/>
          </w:tcPr>
          <w:p w14:paraId="6965B4F7" w14:textId="77777777" w:rsidR="00796569" w:rsidRPr="00987C6F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The ‘s’ sound spelt ‘</w:t>
            </w:r>
            <w:proofErr w:type="spellStart"/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sc</w:t>
            </w:r>
            <w:proofErr w:type="spellEnd"/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’</w:t>
            </w:r>
          </w:p>
        </w:tc>
        <w:tc>
          <w:tcPr>
            <w:tcW w:w="2269" w:type="dxa"/>
          </w:tcPr>
          <w:p w14:paraId="7DDC5B31" w14:textId="77777777" w:rsidR="00796569" w:rsidRPr="00987C6F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Adding suffix: ‘</w:t>
            </w:r>
            <w:proofErr w:type="spellStart"/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sion</w:t>
            </w:r>
            <w:proofErr w:type="spellEnd"/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’ to verbs ending ‘d’ or ‘de’</w:t>
            </w:r>
          </w:p>
        </w:tc>
        <w:tc>
          <w:tcPr>
            <w:tcW w:w="2551" w:type="dxa"/>
          </w:tcPr>
          <w:p w14:paraId="09A3637C" w14:textId="492E8907" w:rsidR="00796569" w:rsidRPr="00987C6F" w:rsidRDefault="00703EFF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Adding ‘</w:t>
            </w:r>
            <w:proofErr w:type="spellStart"/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ies</w:t>
            </w:r>
            <w:proofErr w:type="spellEnd"/>
            <w:r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’ to verbs/nouns ending consonant y (Y2)</w:t>
            </w:r>
            <w:r w:rsidR="00107231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C2C491D" w14:textId="77777777" w:rsidR="00796569" w:rsidRPr="00987C6F" w:rsidRDefault="00796569" w:rsidP="00796569">
            <w:pPr>
              <w:widowControl w:val="0"/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Homophones</w:t>
            </w:r>
          </w:p>
        </w:tc>
        <w:tc>
          <w:tcPr>
            <w:tcW w:w="2347" w:type="dxa"/>
          </w:tcPr>
          <w:p w14:paraId="29FDB8CD" w14:textId="77777777" w:rsidR="00796569" w:rsidRPr="00987C6F" w:rsidRDefault="00796569" w:rsidP="00796569">
            <w:pPr>
              <w:widowControl w:val="0"/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</w:pPr>
            <w:r w:rsidRPr="00987C6F">
              <w:rPr>
                <w:rFonts w:ascii="Twinkl Cursive Unlooped" w:eastAsia="Twinkl Cursive Unlooped" w:hAnsi="Twinkl Cursive Unlooped" w:cs="Twinkl Cursive Unlooped"/>
                <w:color w:val="000000" w:themeColor="text1"/>
                <w:sz w:val="21"/>
                <w:szCs w:val="21"/>
              </w:rPr>
              <w:t>Apostrophes for possession</w:t>
            </w:r>
          </w:p>
        </w:tc>
      </w:tr>
      <w:tr w:rsidR="00796569" w14:paraId="52F44CAF" w14:textId="77777777" w:rsidTr="00706371">
        <w:trPr>
          <w:trHeight w:val="480"/>
        </w:trPr>
        <w:tc>
          <w:tcPr>
            <w:tcW w:w="1658" w:type="dxa"/>
          </w:tcPr>
          <w:p w14:paraId="7E45432B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Handwriting</w:t>
            </w:r>
          </w:p>
          <w:p w14:paraId="422EC454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</w:rPr>
              <w:t>Penpals</w:t>
            </w:r>
          </w:p>
        </w:tc>
        <w:tc>
          <w:tcPr>
            <w:tcW w:w="2163" w:type="dxa"/>
          </w:tcPr>
          <w:p w14:paraId="172EA029" w14:textId="2DEB5EB7" w:rsidR="00796569" w:rsidRPr="00DE0ABF" w:rsidRDefault="00F36736" w:rsidP="00B71D0F">
            <w:pPr>
              <w:pStyle w:val="NormalWeb"/>
              <w:jc w:val="center"/>
              <w:rPr>
                <w:rFonts w:ascii="Twinkl Cursive Unlooped" w:hAnsi="Twinkl Cursive Unlooped"/>
                <w:sz w:val="21"/>
                <w:szCs w:val="21"/>
                <w:highlight w:val="yellow"/>
              </w:rPr>
            </w:pP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 xml:space="preserve">Y3 </w:t>
            </w:r>
            <w:r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 xml:space="preserve">Term </w:t>
            </w:r>
            <w:r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>2 U18</w:t>
            </w:r>
            <w:r w:rsidR="00B71D0F"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 xml:space="preserve">     </w:t>
            </w:r>
            <w:r w:rsidR="00B71D0F"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 xml:space="preserve">  </w:t>
            </w: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 xml:space="preserve">Y4 </w:t>
            </w:r>
            <w:r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 xml:space="preserve">Term </w:t>
            </w:r>
            <w:r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>3</w:t>
            </w:r>
            <w:r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 xml:space="preserve"> U</w:t>
            </w:r>
            <w:r w:rsidRPr="00DE0ABF">
              <w:rPr>
                <w:rFonts w:ascii="Twinkl Cursive Unlooped" w:eastAsia="Twinkl Cursive Unlooped" w:hAnsi="Twinkl Cursive Unlooped" w:cs="Twinkl Cursive Unlooped"/>
                <w:sz w:val="21"/>
                <w:szCs w:val="21"/>
                <w:highlight w:val="yellow"/>
              </w:rPr>
              <w:t xml:space="preserve">28 </w:t>
            </w: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Capitals</w:t>
            </w:r>
          </w:p>
        </w:tc>
        <w:tc>
          <w:tcPr>
            <w:tcW w:w="2269" w:type="dxa"/>
          </w:tcPr>
          <w:p w14:paraId="72C30FF8" w14:textId="08DF92AC" w:rsidR="00F36736" w:rsidRPr="00F36736" w:rsidRDefault="00F36736" w:rsidP="00B71D0F">
            <w:pPr>
              <w:pStyle w:val="NormalWeb"/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F36736">
              <w:rPr>
                <w:rFonts w:ascii="Twinkl Cursive Unlooped" w:hAnsi="Twinkl Cursive Unlooped"/>
                <w:sz w:val="21"/>
                <w:szCs w:val="21"/>
              </w:rPr>
              <w:t xml:space="preserve">Y3 </w:t>
            </w:r>
            <w:r w:rsidR="00B71D0F">
              <w:rPr>
                <w:rFonts w:ascii="Twinkl Cursive Unlooped" w:hAnsi="Twinkl Cursive Unlooped"/>
                <w:sz w:val="21"/>
                <w:szCs w:val="21"/>
              </w:rPr>
              <w:t xml:space="preserve">Term 2 U15 </w:t>
            </w:r>
            <w:r w:rsidRPr="00F36736">
              <w:rPr>
                <w:rFonts w:ascii="Twinkl Cursive Unlooped" w:hAnsi="Twinkl Cursive Unlooped"/>
                <w:sz w:val="21"/>
                <w:szCs w:val="21"/>
              </w:rPr>
              <w:t>parallel ascenders</w:t>
            </w:r>
            <w:r>
              <w:rPr>
                <w:rFonts w:ascii="Twinkl Cursive Unlooped" w:hAnsi="Twinkl Cursive Unlooped"/>
                <w:sz w:val="21"/>
                <w:szCs w:val="21"/>
              </w:rPr>
              <w:t xml:space="preserve"> </w:t>
            </w:r>
            <w:r w:rsidR="00B71D0F">
              <w:rPr>
                <w:rFonts w:ascii="Twinkl Cursive Unlooped" w:hAnsi="Twinkl Cursive Unlooped"/>
                <w:sz w:val="21"/>
                <w:szCs w:val="21"/>
              </w:rPr>
              <w:t xml:space="preserve">   </w:t>
            </w:r>
            <w:r>
              <w:rPr>
                <w:rFonts w:ascii="Twinkl Cursive Unlooped" w:hAnsi="Twinkl Cursive Unlooped"/>
                <w:sz w:val="21"/>
                <w:szCs w:val="21"/>
              </w:rPr>
              <w:t>Y4</w:t>
            </w:r>
            <w:r w:rsidR="00B71D0F">
              <w:rPr>
                <w:rFonts w:ascii="Twinkl Cursive Unlooped" w:hAnsi="Twinkl Cursive Unlooped"/>
                <w:sz w:val="21"/>
                <w:szCs w:val="21"/>
              </w:rPr>
              <w:t xml:space="preserve"> Term 1 U6</w:t>
            </w:r>
            <w:r>
              <w:rPr>
                <w:rFonts w:ascii="Twinkl Cursive Unlooped" w:hAnsi="Twinkl Cursive Unloope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winkl Cursive Unlooped" w:hAnsi="Twinkl Cursive Unlooped"/>
                <w:sz w:val="21"/>
                <w:szCs w:val="21"/>
              </w:rPr>
              <w:t>tt</w:t>
            </w:r>
            <w:proofErr w:type="spellEnd"/>
            <w:r>
              <w:rPr>
                <w:rFonts w:ascii="Twinkl Cursive Unlooped" w:hAnsi="Twinkl Cursive Unlooped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winkl Cursive Unlooped" w:hAnsi="Twinkl Cursive Unlooped"/>
                <w:sz w:val="21"/>
                <w:szCs w:val="21"/>
              </w:rPr>
              <w:t>ll</w:t>
            </w:r>
            <w:proofErr w:type="spellEnd"/>
            <w:r>
              <w:rPr>
                <w:rFonts w:ascii="Twinkl Cursive Unlooped" w:hAnsi="Twinkl Cursive Unlooped"/>
                <w:sz w:val="21"/>
                <w:szCs w:val="21"/>
              </w:rPr>
              <w:t xml:space="preserve"> bb</w:t>
            </w:r>
          </w:p>
        </w:tc>
        <w:tc>
          <w:tcPr>
            <w:tcW w:w="2269" w:type="dxa"/>
          </w:tcPr>
          <w:p w14:paraId="787A9FC3" w14:textId="77777777" w:rsidR="00B71D0F" w:rsidRDefault="00F36736" w:rsidP="00796569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F36736">
              <w:rPr>
                <w:rFonts w:ascii="Twinkl Cursive Unlooped" w:hAnsi="Twinkl Cursive Unlooped"/>
                <w:sz w:val="21"/>
                <w:szCs w:val="21"/>
              </w:rPr>
              <w:t xml:space="preserve">Y3 </w:t>
            </w:r>
            <w:r w:rsidR="00B71D0F">
              <w:rPr>
                <w:rFonts w:ascii="Twinkl Cursive Unlooped" w:hAnsi="Twinkl Cursive Unlooped"/>
                <w:sz w:val="21"/>
                <w:szCs w:val="21"/>
              </w:rPr>
              <w:t xml:space="preserve"> term 2 U16 </w:t>
            </w:r>
            <w:r w:rsidRPr="00F36736">
              <w:rPr>
                <w:rFonts w:ascii="Twinkl Cursive Unlooped" w:hAnsi="Twinkl Cursive Unlooped"/>
                <w:sz w:val="21"/>
                <w:szCs w:val="21"/>
              </w:rPr>
              <w:t>parallel</w:t>
            </w:r>
            <w:r w:rsidRPr="00F36736">
              <w:rPr>
                <w:rFonts w:ascii="Twinkl Cursive Unlooped" w:hAnsi="Twinkl Cursive Unlooped"/>
                <w:sz w:val="21"/>
                <w:szCs w:val="21"/>
              </w:rPr>
              <w:t xml:space="preserve"> descenders</w:t>
            </w:r>
            <w:r>
              <w:rPr>
                <w:rFonts w:ascii="Twinkl Cursive Unlooped" w:hAnsi="Twinkl Cursive Unlooped"/>
                <w:sz w:val="21"/>
                <w:szCs w:val="21"/>
              </w:rPr>
              <w:t xml:space="preserve"> </w:t>
            </w:r>
          </w:p>
          <w:p w14:paraId="40489D72" w14:textId="52A0A8DA" w:rsidR="00796569" w:rsidRPr="00F36736" w:rsidRDefault="00F36736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>
              <w:rPr>
                <w:rFonts w:ascii="Twinkl Cursive Unlooped" w:hAnsi="Twinkl Cursive Unlooped"/>
                <w:sz w:val="21"/>
                <w:szCs w:val="21"/>
              </w:rPr>
              <w:t>Y4 Term 1 U</w:t>
            </w:r>
            <w:r w:rsidR="00710567">
              <w:rPr>
                <w:rFonts w:ascii="Twinkl Cursive Unlooped" w:hAnsi="Twinkl Cursive Unlooped"/>
                <w:sz w:val="21"/>
                <w:szCs w:val="21"/>
              </w:rPr>
              <w:t xml:space="preserve">7 </w:t>
            </w:r>
            <w:r>
              <w:rPr>
                <w:rFonts w:ascii="Twinkl Cursive Unlooped" w:hAnsi="Twinkl Cursive Unlooped"/>
                <w:sz w:val="21"/>
                <w:szCs w:val="21"/>
              </w:rPr>
              <w:t>pp ff</w:t>
            </w:r>
          </w:p>
        </w:tc>
        <w:tc>
          <w:tcPr>
            <w:tcW w:w="2551" w:type="dxa"/>
          </w:tcPr>
          <w:p w14:paraId="0724CCD0" w14:textId="024CB01C" w:rsidR="00F36736" w:rsidRDefault="00F36736" w:rsidP="00796569">
            <w:pPr>
              <w:tabs>
                <w:tab w:val="left" w:pos="3120"/>
              </w:tabs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Y4 </w:t>
            </w: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Term 1 </w:t>
            </w: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U</w:t>
            </w: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3</w:t>
            </w:r>
          </w:p>
          <w:p w14:paraId="3CCCFE19" w14:textId="29D20202" w:rsidR="00F36736" w:rsidRPr="00F36736" w:rsidRDefault="00F36736" w:rsidP="00F36736">
            <w:pPr>
              <w:tabs>
                <w:tab w:val="left" w:pos="3120"/>
              </w:tabs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 ‘S’</w:t>
            </w:r>
          </w:p>
        </w:tc>
        <w:tc>
          <w:tcPr>
            <w:tcW w:w="2268" w:type="dxa"/>
            <w:gridSpan w:val="2"/>
          </w:tcPr>
          <w:p w14:paraId="05983BB0" w14:textId="530CCA1C" w:rsidR="00F36736" w:rsidRDefault="00F36736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Y4 Term 1 U</w:t>
            </w: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5</w:t>
            </w:r>
          </w:p>
          <w:p w14:paraId="1F3CDD33" w14:textId="7EA11B10" w:rsidR="00796569" w:rsidRPr="00F36736" w:rsidRDefault="00F36736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proofErr w:type="spellStart"/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nn</w:t>
            </w:r>
            <w:proofErr w:type="spellEnd"/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 mm ss</w:t>
            </w:r>
          </w:p>
        </w:tc>
        <w:tc>
          <w:tcPr>
            <w:tcW w:w="2347" w:type="dxa"/>
          </w:tcPr>
          <w:p w14:paraId="11FFEFD4" w14:textId="2B5392E1" w:rsidR="00796569" w:rsidRDefault="00F36736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 w:rsidRPr="00F36736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Y3 </w:t>
            </w:r>
            <w:r w:rsidR="00B71D0F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Term U23 </w:t>
            </w:r>
            <w:r w:rsidRPr="00F36736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apostrophes</w:t>
            </w:r>
          </w:p>
          <w:p w14:paraId="7CFEB861" w14:textId="64FDA816" w:rsidR="00F36736" w:rsidRPr="00F36736" w:rsidRDefault="00F36736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Y4 </w:t>
            </w:r>
            <w:r w:rsidR="00B71D0F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Term3 U24 </w:t>
            </w:r>
            <w:r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>it’s its</w:t>
            </w:r>
          </w:p>
        </w:tc>
      </w:tr>
      <w:tr w:rsidR="00796569" w14:paraId="454FFC3A" w14:textId="77777777" w:rsidTr="00706371">
        <w:trPr>
          <w:trHeight w:val="675"/>
        </w:trPr>
        <w:tc>
          <w:tcPr>
            <w:tcW w:w="1658" w:type="dxa"/>
          </w:tcPr>
          <w:p w14:paraId="012EC1B3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Maths</w:t>
            </w:r>
          </w:p>
          <w:p w14:paraId="79C9A79F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</w:p>
        </w:tc>
        <w:tc>
          <w:tcPr>
            <w:tcW w:w="6701" w:type="dxa"/>
            <w:gridSpan w:val="3"/>
          </w:tcPr>
          <w:p w14:paraId="421D037C" w14:textId="77777777" w:rsidR="00796569" w:rsidRPr="00B71D0F" w:rsidRDefault="00796569" w:rsidP="0079656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</w:rPr>
            </w:pPr>
            <w:r w:rsidRPr="00B71D0F">
              <w:rPr>
                <w:rFonts w:ascii="Twinkl Cursive Unlooped" w:eastAsia="Twinkl Cursive Unlooped" w:hAnsi="Twinkl Cursive Unlooped" w:cs="Twinkl Cursive Unlooped"/>
                <w:b/>
                <w:bCs/>
              </w:rPr>
              <w:t>Division</w:t>
            </w:r>
          </w:p>
          <w:p w14:paraId="4830766C" w14:textId="653EE56A" w:rsidR="00B71D0F" w:rsidRPr="00796569" w:rsidRDefault="00B71D0F" w:rsidP="0079656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 w:rsidRPr="00DE0ABF">
              <w:rPr>
                <w:rFonts w:ascii="Twinkl Cursive Unlooped" w:eastAsia="Twinkl Cursive Unlooped" w:hAnsi="Twinkl Cursive Unlooped" w:cs="Twinkl Cursive Unlooped"/>
                <w:sz w:val="22"/>
                <w:szCs w:val="22"/>
                <w:highlight w:val="yellow"/>
              </w:rPr>
              <w:t>Grouping &amp; sharing,</w:t>
            </w:r>
            <w:r w:rsidRPr="00B71D0F"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</w:t>
            </w:r>
            <w:r w:rsidRPr="00B71D0F"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Written method</w:t>
            </w:r>
            <w:r w:rsidRPr="00B71D0F"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s, Review multiplication methods through using as inverse to check.</w:t>
            </w:r>
          </w:p>
        </w:tc>
        <w:tc>
          <w:tcPr>
            <w:tcW w:w="7166" w:type="dxa"/>
            <w:gridSpan w:val="4"/>
          </w:tcPr>
          <w:p w14:paraId="02BF8BAB" w14:textId="77777777" w:rsidR="00796569" w:rsidRPr="00B71D0F" w:rsidRDefault="00796569" w:rsidP="0079656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  <w:b/>
                <w:bCs/>
              </w:rPr>
            </w:pPr>
            <w:r w:rsidRPr="00B71D0F">
              <w:rPr>
                <w:rFonts w:ascii="Twinkl Cursive Unlooped" w:eastAsia="Twinkl Cursive Unlooped" w:hAnsi="Twinkl Cursive Unlooped" w:cs="Twinkl Cursive Unlooped"/>
                <w:b/>
                <w:bCs/>
              </w:rPr>
              <w:t xml:space="preserve">Fractions &amp;  Decimals </w:t>
            </w:r>
          </w:p>
          <w:p w14:paraId="063BF5C3" w14:textId="00BA2364" w:rsidR="00B71D0F" w:rsidRPr="00796569" w:rsidRDefault="00B71D0F" w:rsidP="00796569">
            <w:pPr>
              <w:ind w:left="-87" w:right="-75"/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divide by 10 or 100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, equivalent fractions/decimals, counting up/down in hundredths &amp; tenths, rounding,</w:t>
            </w:r>
            <w:r w:rsidR="00107231"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comparing,</w:t>
            </w:r>
            <w:r w:rsidRPr="00B71D0F"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measure &amp; money problems</w:t>
            </w:r>
          </w:p>
        </w:tc>
      </w:tr>
      <w:tr w:rsidR="00590512" w14:paraId="34C44C1A" w14:textId="77777777" w:rsidTr="00706371">
        <w:trPr>
          <w:trHeight w:val="520"/>
        </w:trPr>
        <w:tc>
          <w:tcPr>
            <w:tcW w:w="1658" w:type="dxa"/>
            <w:vMerge w:val="restart"/>
          </w:tcPr>
          <w:p w14:paraId="288C145D" w14:textId="77777777" w:rsidR="00590512" w:rsidRPr="00D87874" w:rsidRDefault="00590512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Science</w:t>
            </w:r>
          </w:p>
          <w:p w14:paraId="6612186B" w14:textId="77777777" w:rsidR="00590512" w:rsidRDefault="00590512" w:rsidP="00796569">
            <w:pPr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</w:p>
          <w:p w14:paraId="5F4FB155" w14:textId="75F5C8FA" w:rsidR="00590512" w:rsidRDefault="00590512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 xml:space="preserve">Electricity </w:t>
            </w:r>
          </w:p>
          <w:p w14:paraId="712C18E0" w14:textId="77777777" w:rsidR="00590512" w:rsidRDefault="00590512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</w:p>
          <w:p w14:paraId="0BA2CA70" w14:textId="75EB5D7A" w:rsidR="00590512" w:rsidRDefault="00590512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>&amp;</w:t>
            </w:r>
          </w:p>
          <w:p w14:paraId="616E066E" w14:textId="77777777" w:rsidR="00590512" w:rsidRDefault="00590512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</w:p>
          <w:p w14:paraId="20F5FEB7" w14:textId="3E101FDA" w:rsidR="00590512" w:rsidRPr="00D87874" w:rsidRDefault="00590512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 xml:space="preserve"> </w:t>
            </w:r>
            <w:r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>S</w:t>
            </w:r>
            <w:r w:rsidRPr="00D87874">
              <w:rPr>
                <w:rFonts w:ascii="Twinkl Cursive Unlooped" w:eastAsia="Twinkl Cursive Unlooped" w:hAnsi="Twinkl Cursive Unlooped" w:cs="Twinkl Cursive Unlooped"/>
                <w:sz w:val="18"/>
                <w:szCs w:val="18"/>
              </w:rPr>
              <w:t>ound</w:t>
            </w:r>
          </w:p>
        </w:tc>
        <w:tc>
          <w:tcPr>
            <w:tcW w:w="2163" w:type="dxa"/>
          </w:tcPr>
          <w:p w14:paraId="18397E89" w14:textId="563C78B5" w:rsidR="00590512" w:rsidRPr="00296F2E" w:rsidRDefault="00590512" w:rsidP="00590512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Vocabulary</w:t>
            </w:r>
            <w:r>
              <w:rPr>
                <w:rFonts w:ascii="Twinkl Cursive Unlooped" w:hAnsi="Twinkl Cursive Unlooped"/>
                <w:sz w:val="21"/>
                <w:szCs w:val="21"/>
              </w:rPr>
              <w:t xml:space="preserve">. </w:t>
            </w: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Identify common appliances that run on electricity</w:t>
            </w:r>
          </w:p>
        </w:tc>
        <w:tc>
          <w:tcPr>
            <w:tcW w:w="2269" w:type="dxa"/>
            <w:shd w:val="clear" w:color="auto" w:fill="auto"/>
          </w:tcPr>
          <w:p w14:paraId="70B80F41" w14:textId="74C4A206" w:rsidR="00590512" w:rsidRPr="00296F2E" w:rsidRDefault="00590512" w:rsidP="00796569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Construct simple series circuit, naming its basic parts</w:t>
            </w:r>
          </w:p>
        </w:tc>
        <w:tc>
          <w:tcPr>
            <w:tcW w:w="2269" w:type="dxa"/>
            <w:shd w:val="clear" w:color="auto" w:fill="auto"/>
          </w:tcPr>
          <w:p w14:paraId="602E275F" w14:textId="7A6AB089" w:rsidR="00590512" w:rsidRPr="00296F2E" w:rsidRDefault="00590512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Recognise that a switch opens and closes a circuit</w:t>
            </w:r>
          </w:p>
        </w:tc>
        <w:tc>
          <w:tcPr>
            <w:tcW w:w="2551" w:type="dxa"/>
            <w:shd w:val="clear" w:color="auto" w:fill="auto"/>
          </w:tcPr>
          <w:p w14:paraId="2E6CEF9F" w14:textId="0941F3DA" w:rsidR="00590512" w:rsidRPr="00296F2E" w:rsidRDefault="00590512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Identify whether or not a lamp will light in a simple series circuit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485F22CA" w14:textId="77777777" w:rsidR="00590512" w:rsidRPr="00296F2E" w:rsidRDefault="00590512" w:rsidP="00590512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Conductors and insulators.</w:t>
            </w:r>
          </w:p>
          <w:p w14:paraId="1670900A" w14:textId="5FDBAB27" w:rsidR="00590512" w:rsidRPr="00296F2E" w:rsidRDefault="00590512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1"/>
                <w:szCs w:val="21"/>
              </w:rPr>
            </w:pPr>
          </w:p>
        </w:tc>
        <w:tc>
          <w:tcPr>
            <w:tcW w:w="2347" w:type="dxa"/>
            <w:vMerge w:val="restart"/>
            <w:shd w:val="clear" w:color="auto" w:fill="auto"/>
          </w:tcPr>
          <w:p w14:paraId="553A80EE" w14:textId="77777777" w:rsidR="00590512" w:rsidRDefault="00590512" w:rsidP="00590512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1"/>
                <w:szCs w:val="21"/>
              </w:rPr>
            </w:pPr>
          </w:p>
          <w:p w14:paraId="77528BA6" w14:textId="73B72CB1" w:rsidR="00590512" w:rsidRPr="00296F2E" w:rsidRDefault="00590512" w:rsidP="00590512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1"/>
                <w:szCs w:val="21"/>
              </w:rPr>
            </w:pPr>
            <w:r>
              <w:rPr>
                <w:rFonts w:ascii="Twinkl Cursive Unlooped" w:eastAsia="Twinkl Cursive Unlooped" w:hAnsi="Twinkl Cursive Unlooped" w:cs="Twinkl Cursive Unlooped"/>
                <w:color w:val="333333"/>
                <w:sz w:val="21"/>
                <w:szCs w:val="21"/>
              </w:rPr>
              <w:t xml:space="preserve">Assess ‘sticky knowledge’  from Sound &amp; Electricity Units – Test base questions. </w:t>
            </w:r>
          </w:p>
        </w:tc>
      </w:tr>
      <w:tr w:rsidR="00590512" w14:paraId="1B454689" w14:textId="77777777" w:rsidTr="00706371">
        <w:trPr>
          <w:trHeight w:val="520"/>
        </w:trPr>
        <w:tc>
          <w:tcPr>
            <w:tcW w:w="1658" w:type="dxa"/>
            <w:vMerge/>
          </w:tcPr>
          <w:p w14:paraId="4A233A63" w14:textId="77777777" w:rsidR="00590512" w:rsidRPr="00D87874" w:rsidRDefault="00590512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</w:p>
        </w:tc>
        <w:tc>
          <w:tcPr>
            <w:tcW w:w="2163" w:type="dxa"/>
          </w:tcPr>
          <w:p w14:paraId="58BF8B96" w14:textId="05AEAFEC" w:rsidR="00590512" w:rsidRPr="00DE0ABF" w:rsidRDefault="00590512" w:rsidP="00590512">
            <w:pPr>
              <w:jc w:val="center"/>
              <w:rPr>
                <w:rFonts w:ascii="Twinkl Cursive Unlooped" w:hAnsi="Twinkl Cursive Unlooped"/>
                <w:sz w:val="21"/>
                <w:szCs w:val="21"/>
                <w:highlight w:val="yellow"/>
              </w:rPr>
            </w:pP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Launch lesson</w:t>
            </w: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:</w:t>
            </w:r>
          </w:p>
          <w:p w14:paraId="4483CA32" w14:textId="13F2846A" w:rsidR="00590512" w:rsidRPr="00296F2E" w:rsidRDefault="00590512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DE0ABF">
              <w:rPr>
                <w:rFonts w:ascii="Twinkl Cursive Unlooped" w:hAnsi="Twinkl Cursive Unlooped"/>
                <w:sz w:val="21"/>
                <w:szCs w:val="21"/>
                <w:highlight w:val="yellow"/>
              </w:rPr>
              <w:t>Exploring instruments</w:t>
            </w:r>
            <w:r>
              <w:rPr>
                <w:rFonts w:ascii="Twinkl Cursive Unlooped" w:hAnsi="Twinkl Cursive Unlooped"/>
                <w:sz w:val="21"/>
                <w:szCs w:val="21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0EF0BF07" w14:textId="5415763D" w:rsidR="00590512" w:rsidRPr="00296F2E" w:rsidRDefault="00B501CD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Find patterns between volume of</w:t>
            </w:r>
            <w:r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 xml:space="preserve"> a </w:t>
            </w: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 xml:space="preserve">sound </w:t>
            </w:r>
            <w:r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&amp;</w:t>
            </w: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 xml:space="preserve"> strength of the vibrations</w:t>
            </w:r>
            <w:r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14:paraId="44DD215F" w14:textId="5665F3AD" w:rsidR="00590512" w:rsidRPr="00296F2E" w:rsidRDefault="00B501CD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Revise</w:t>
            </w: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 xml:space="preserve"> how sounds are made</w:t>
            </w:r>
            <w:r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: v</w:t>
            </w: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ibrations</w:t>
            </w:r>
            <w:r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 xml:space="preserve"> travel through a medium to the ear</w:t>
            </w:r>
          </w:p>
        </w:tc>
        <w:tc>
          <w:tcPr>
            <w:tcW w:w="2551" w:type="dxa"/>
            <w:shd w:val="clear" w:color="auto" w:fill="auto"/>
          </w:tcPr>
          <w:p w14:paraId="72560B55" w14:textId="2CEFCCEA" w:rsidR="00590512" w:rsidRPr="00296F2E" w:rsidRDefault="00774974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Find patterns between pitch of a sound and features of the object that produced it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9FDA334" w14:textId="6415EC91" w:rsidR="00590512" w:rsidRPr="00296F2E" w:rsidRDefault="00590512" w:rsidP="00296F2E">
            <w:pPr>
              <w:jc w:val="center"/>
              <w:rPr>
                <w:rFonts w:ascii="Twinkl Cursive Unlooped" w:hAnsi="Twinkl Cursive Unlooped"/>
                <w:sz w:val="21"/>
                <w:szCs w:val="21"/>
              </w:rPr>
            </w:pPr>
            <w:r w:rsidRPr="00296F2E">
              <w:rPr>
                <w:rFonts w:ascii="Twinkl Cursive Unlooped" w:hAnsi="Twinkl Cursive Unlooped" w:cs="Arial"/>
                <w:color w:val="333333"/>
                <w:sz w:val="21"/>
                <w:szCs w:val="21"/>
              </w:rPr>
              <w:t>Recognise that sounds get fainter as the distance from the sound source increases</w:t>
            </w:r>
          </w:p>
        </w:tc>
        <w:tc>
          <w:tcPr>
            <w:tcW w:w="2347" w:type="dxa"/>
            <w:vMerge/>
            <w:shd w:val="clear" w:color="auto" w:fill="auto"/>
          </w:tcPr>
          <w:p w14:paraId="426AEE50" w14:textId="77777777" w:rsidR="00590512" w:rsidRPr="00296F2E" w:rsidRDefault="00590512" w:rsidP="00296F2E">
            <w:pPr>
              <w:jc w:val="center"/>
              <w:rPr>
                <w:rFonts w:ascii="Twinkl Cursive Unlooped" w:eastAsia="Twinkl Cursive Unlooped" w:hAnsi="Twinkl Cursive Unlooped" w:cs="Twinkl Cursive Unlooped"/>
                <w:color w:val="333333"/>
                <w:sz w:val="21"/>
                <w:szCs w:val="21"/>
              </w:rPr>
            </w:pPr>
          </w:p>
        </w:tc>
      </w:tr>
      <w:tr w:rsidR="00796569" w14:paraId="1A350776" w14:textId="77777777" w:rsidTr="00706371">
        <w:trPr>
          <w:trHeight w:val="129"/>
        </w:trPr>
        <w:tc>
          <w:tcPr>
            <w:tcW w:w="1658" w:type="dxa"/>
          </w:tcPr>
          <w:p w14:paraId="79476242" w14:textId="0EE6FDA0" w:rsidR="00796569" w:rsidRPr="00107231" w:rsidRDefault="00796569" w:rsidP="00107231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  <w:highlight w:val="yellow"/>
              </w:rPr>
            </w:pPr>
            <w:r w:rsidRPr="00107231">
              <w:rPr>
                <w:rFonts w:ascii="Twinkl Cursive Unlooped" w:eastAsia="Twinkl Cursive Unlooped" w:hAnsi="Twinkl Cursive Unlooped" w:cs="Twinkl Cursive Unlooped"/>
                <w:b/>
              </w:rPr>
              <w:t>Art</w:t>
            </w:r>
            <w:r w:rsidR="00107231" w:rsidRPr="00107231">
              <w:rPr>
                <w:rFonts w:ascii="Twinkl Cursive Unlooped" w:eastAsia="Twinkl Cursive Unlooped" w:hAnsi="Twinkl Cursive Unlooped" w:cs="Twinkl Cursive Unlooped"/>
                <w:b/>
              </w:rPr>
              <w:t xml:space="preserve"> &amp; D.T</w:t>
            </w:r>
          </w:p>
        </w:tc>
        <w:tc>
          <w:tcPr>
            <w:tcW w:w="6701" w:type="dxa"/>
            <w:gridSpan w:val="3"/>
            <w:shd w:val="clear" w:color="auto" w:fill="auto"/>
          </w:tcPr>
          <w:p w14:paraId="4291849F" w14:textId="3F06A5DF" w:rsidR="00796569" w:rsidRDefault="00107231" w:rsidP="0079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ART </w:t>
            </w: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3D </w:t>
            </w: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: </w:t>
            </w:r>
            <w:r w:rsidR="0096772E"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make </w:t>
            </w: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robots</w:t>
            </w:r>
            <w:r w:rsidR="00147570"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/instruments </w:t>
            </w: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from </w:t>
            </w:r>
            <w:r w:rsidR="0096772E"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cardboard </w:t>
            </w: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>materials</w:t>
            </w:r>
          </w:p>
        </w:tc>
        <w:tc>
          <w:tcPr>
            <w:tcW w:w="7166" w:type="dxa"/>
            <w:gridSpan w:val="4"/>
            <w:shd w:val="clear" w:color="auto" w:fill="auto"/>
          </w:tcPr>
          <w:p w14:paraId="6399B155" w14:textId="1168DB1C" w:rsidR="00796569" w:rsidRDefault="00107231" w:rsidP="007965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0"/>
                <w:szCs w:val="20"/>
              </w:rPr>
              <w:t xml:space="preserve">D.T Build robots using our science learning – circuits </w:t>
            </w:r>
          </w:p>
        </w:tc>
      </w:tr>
      <w:tr w:rsidR="00493DD1" w14:paraId="6FDDB86C" w14:textId="77777777" w:rsidTr="00706371">
        <w:trPr>
          <w:trHeight w:val="480"/>
        </w:trPr>
        <w:tc>
          <w:tcPr>
            <w:tcW w:w="1658" w:type="dxa"/>
          </w:tcPr>
          <w:p w14:paraId="32939615" w14:textId="77777777" w:rsidR="00493DD1" w:rsidRDefault="00493DD1" w:rsidP="00493DD1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PSHE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 </w:t>
            </w:r>
          </w:p>
          <w:p w14:paraId="0B1557A7" w14:textId="62F17C7E" w:rsidR="00493DD1" w:rsidRPr="00493DD1" w:rsidRDefault="00493DD1" w:rsidP="00493DD1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 w:rsidRPr="00493DD1">
              <w:rPr>
                <w:rFonts w:ascii="Twinkl Cursive Unlooped" w:eastAsia="Twinkl Cursive Unlooped" w:hAnsi="Twinkl Cursive Unlooped" w:cs="Twinkl Cursive Unlooped"/>
                <w:sz w:val="21"/>
                <w:szCs w:val="21"/>
              </w:rPr>
              <w:t xml:space="preserve">Healthy bodies, healthy minds </w:t>
            </w:r>
          </w:p>
        </w:tc>
        <w:tc>
          <w:tcPr>
            <w:tcW w:w="2163" w:type="dxa"/>
          </w:tcPr>
          <w:p w14:paraId="5E23044C" w14:textId="77C0FDB1" w:rsidR="00493DD1" w:rsidRDefault="00493DD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 w:rsidRPr="00DE0ABF">
              <w:rPr>
                <w:rFonts w:ascii="Twinkl Cursive Unlooped" w:eastAsia="Twinkl Cursive Unlooped" w:hAnsi="Twinkl Cursive Unlooped" w:cs="Twinkl Cursive Unlooped"/>
                <w:sz w:val="22"/>
                <w:szCs w:val="22"/>
                <w:highlight w:val="yellow"/>
              </w:rPr>
              <w:t>Y3 The power of Sleep</w:t>
            </w:r>
          </w:p>
        </w:tc>
        <w:tc>
          <w:tcPr>
            <w:tcW w:w="2269" w:type="dxa"/>
          </w:tcPr>
          <w:p w14:paraId="0068B499" w14:textId="7CD3C7E1" w:rsidR="00493DD1" w:rsidRDefault="00493DD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</w:p>
        </w:tc>
        <w:tc>
          <w:tcPr>
            <w:tcW w:w="2269" w:type="dxa"/>
          </w:tcPr>
          <w:p w14:paraId="4BE51504" w14:textId="777D7505" w:rsidR="00493DD1" w:rsidRDefault="00493DD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Y3 hygiene &amp; germs </w:t>
            </w:r>
          </w:p>
        </w:tc>
        <w:tc>
          <w:tcPr>
            <w:tcW w:w="2551" w:type="dxa"/>
          </w:tcPr>
          <w:p w14:paraId="2E642694" w14:textId="5F6A6ABC" w:rsidR="00493DD1" w:rsidRDefault="00493DD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Y4 Making healthy choices</w:t>
            </w:r>
          </w:p>
        </w:tc>
        <w:tc>
          <w:tcPr>
            <w:tcW w:w="2268" w:type="dxa"/>
            <w:gridSpan w:val="2"/>
          </w:tcPr>
          <w:p w14:paraId="5328C1BF" w14:textId="2F6174A9" w:rsidR="00493DD1" w:rsidRDefault="00493DD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Y4 Healthy 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Influences,</w:t>
            </w:r>
          </w:p>
        </w:tc>
        <w:tc>
          <w:tcPr>
            <w:tcW w:w="2347" w:type="dxa"/>
          </w:tcPr>
          <w:p w14:paraId="4CD05871" w14:textId="1390CC2C" w:rsidR="00493DD1" w:rsidRDefault="00493DD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</w:pP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 xml:space="preserve">Y4 Healthy </w:t>
            </w:r>
            <w:r>
              <w:rPr>
                <w:rFonts w:ascii="Twinkl Cursive Unlooped" w:eastAsia="Twinkl Cursive Unlooped" w:hAnsi="Twinkl Cursive Unlooped" w:cs="Twinkl Cursive Unlooped"/>
                <w:sz w:val="22"/>
                <w:szCs w:val="22"/>
              </w:rPr>
              <w:t>feelings</w:t>
            </w:r>
          </w:p>
        </w:tc>
      </w:tr>
      <w:tr w:rsidR="00796569" w14:paraId="3DE4D928" w14:textId="77777777" w:rsidTr="00706371">
        <w:trPr>
          <w:trHeight w:val="480"/>
        </w:trPr>
        <w:tc>
          <w:tcPr>
            <w:tcW w:w="1658" w:type="dxa"/>
          </w:tcPr>
          <w:p w14:paraId="735055DB" w14:textId="77777777" w:rsidR="00796569" w:rsidRDefault="00796569" w:rsidP="00796569">
            <w:pPr>
              <w:jc w:val="center"/>
              <w:rPr>
                <w:rFonts w:ascii="Twinkl Cursive Unlooped" w:hAnsi="Twinkl Cursive Unlooped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R.E</w:t>
            </w:r>
            <w:r w:rsidRPr="00D87874">
              <w:rPr>
                <w:rFonts w:ascii="Twinkl Cursive Unlooped" w:hAnsi="Twinkl Cursive Unlooped"/>
              </w:rPr>
              <w:t xml:space="preserve"> </w:t>
            </w:r>
          </w:p>
          <w:p w14:paraId="6BFAB1EF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 w:rsidRPr="00796569">
              <w:rPr>
                <w:rFonts w:ascii="Twinkl Cursive Unlooped" w:hAnsi="Twinkl Cursive Unlooped"/>
                <w:sz w:val="21"/>
                <w:szCs w:val="21"/>
              </w:rPr>
              <w:t>Pentecost-Christianity</w:t>
            </w:r>
          </w:p>
        </w:tc>
        <w:tc>
          <w:tcPr>
            <w:tcW w:w="2163" w:type="dxa"/>
            <w:shd w:val="clear" w:color="auto" w:fill="auto"/>
          </w:tcPr>
          <w:p w14:paraId="0B8915F0" w14:textId="77777777" w:rsidR="00796569" w:rsidRPr="00DE0ABF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highlight w:val="yellow"/>
              </w:rPr>
            </w:pPr>
            <w:r w:rsidRPr="00DE0ABF">
              <w:rPr>
                <w:rFonts w:ascii="Twinkl Cursive Unlooped" w:eastAsia="Twinkl Cursive Unlooped" w:hAnsi="Twinkl Cursive Unlooped" w:cs="Twinkl Cursive Unlooped"/>
                <w:highlight w:val="yellow"/>
              </w:rPr>
              <w:t>The death and resurrection of Jesus</w:t>
            </w:r>
          </w:p>
        </w:tc>
        <w:tc>
          <w:tcPr>
            <w:tcW w:w="2269" w:type="dxa"/>
            <w:shd w:val="clear" w:color="auto" w:fill="auto"/>
          </w:tcPr>
          <w:p w14:paraId="251B5242" w14:textId="77777777" w:rsidR="00796569" w:rsidRPr="00DE0ABF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highlight w:val="yellow"/>
              </w:rPr>
            </w:pPr>
            <w:r w:rsidRPr="00DE0ABF">
              <w:rPr>
                <w:rFonts w:ascii="Twinkl Cursive Unlooped" w:eastAsia="Twinkl Cursive Unlooped" w:hAnsi="Twinkl Cursive Unlooped" w:cs="Twinkl Cursive Unlooped"/>
                <w:highlight w:val="yellow"/>
              </w:rPr>
              <w:t>The holy trinity - symbolism</w:t>
            </w:r>
          </w:p>
        </w:tc>
        <w:tc>
          <w:tcPr>
            <w:tcW w:w="2269" w:type="dxa"/>
            <w:shd w:val="clear" w:color="auto" w:fill="auto"/>
          </w:tcPr>
          <w:p w14:paraId="242F7F0D" w14:textId="2F4341EF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The story of the Pentecost</w:t>
            </w:r>
          </w:p>
        </w:tc>
        <w:tc>
          <w:tcPr>
            <w:tcW w:w="2551" w:type="dxa"/>
            <w:shd w:val="clear" w:color="auto" w:fill="auto"/>
          </w:tcPr>
          <w:p w14:paraId="4D29DDBA" w14:textId="42452E90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The kingdom of God – Lord’s prayer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5A2C17C3" w14:textId="0158960D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>How do Christians mark the Pentecost  now?</w:t>
            </w:r>
          </w:p>
        </w:tc>
        <w:tc>
          <w:tcPr>
            <w:tcW w:w="2347" w:type="dxa"/>
            <w:shd w:val="clear" w:color="auto" w:fill="auto"/>
          </w:tcPr>
          <w:p w14:paraId="689882F5" w14:textId="21ED0B0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>
              <w:rPr>
                <w:rFonts w:ascii="Twinkl Cursive Unlooped" w:eastAsia="Twinkl Cursive Unlooped" w:hAnsi="Twinkl Cursive Unlooped" w:cs="Twinkl Cursive Unlooped"/>
              </w:rPr>
              <w:t xml:space="preserve">Assess our </w:t>
            </w:r>
            <w:r w:rsidR="003A0332">
              <w:rPr>
                <w:rFonts w:ascii="Twinkl Cursive Unlooped" w:eastAsia="Twinkl Cursive Unlooped" w:hAnsi="Twinkl Cursive Unlooped" w:cs="Twinkl Cursive Unlooped"/>
              </w:rPr>
              <w:t>knowledge about the Pentecost</w:t>
            </w:r>
            <w:r>
              <w:rPr>
                <w:rFonts w:ascii="Twinkl Cursive Unlooped" w:eastAsia="Twinkl Cursive Unlooped" w:hAnsi="Twinkl Cursive Unlooped" w:cs="Twinkl Cursive Unlooped"/>
              </w:rPr>
              <w:t xml:space="preserve"> </w:t>
            </w:r>
          </w:p>
        </w:tc>
      </w:tr>
      <w:tr w:rsidR="00146A01" w14:paraId="1015C88D" w14:textId="77777777" w:rsidTr="00706371">
        <w:trPr>
          <w:trHeight w:val="216"/>
        </w:trPr>
        <w:tc>
          <w:tcPr>
            <w:tcW w:w="1658" w:type="dxa"/>
          </w:tcPr>
          <w:p w14:paraId="0F6B9971" w14:textId="77777777" w:rsidR="00146A01" w:rsidRPr="00D87874" w:rsidRDefault="00146A01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Computing</w:t>
            </w:r>
          </w:p>
        </w:tc>
        <w:tc>
          <w:tcPr>
            <w:tcW w:w="13867" w:type="dxa"/>
            <w:gridSpan w:val="7"/>
            <w:shd w:val="clear" w:color="auto" w:fill="auto"/>
          </w:tcPr>
          <w:p w14:paraId="2DEA4996" w14:textId="300B772D" w:rsidR="00146A01" w:rsidRPr="00D87874" w:rsidRDefault="00146A01" w:rsidP="00146A01">
            <w:pPr>
              <w:jc w:val="center"/>
              <w:rPr>
                <w:rFonts w:ascii="Twinkl Cursive Unlooped" w:eastAsia="Twinkl Cursive Unlooped" w:hAnsi="Twinkl Cursive Unlooped" w:cs="Twinkl Cursive Unlooped"/>
                <w:bCs/>
                <w:color w:val="9900FF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Cs/>
              </w:rPr>
              <w:t xml:space="preserve">Purple Mash – Logo </w:t>
            </w:r>
          </w:p>
        </w:tc>
      </w:tr>
      <w:tr w:rsidR="00796569" w14:paraId="0CFF7D71" w14:textId="77777777" w:rsidTr="00706371">
        <w:trPr>
          <w:trHeight w:val="336"/>
        </w:trPr>
        <w:tc>
          <w:tcPr>
            <w:tcW w:w="1658" w:type="dxa"/>
          </w:tcPr>
          <w:p w14:paraId="2EBB8085" w14:textId="77777777" w:rsidR="00796569" w:rsidRPr="00D87874" w:rsidRDefault="00796569" w:rsidP="00796569">
            <w:pPr>
              <w:jc w:val="center"/>
              <w:rPr>
                <w:rFonts w:ascii="Twinkl Cursive Unlooped" w:eastAsia="Twinkl Cursive Unlooped" w:hAnsi="Twinkl Cursive Unlooped" w:cs="Twinkl Cursive Unlooped"/>
                <w:b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PE</w:t>
            </w:r>
          </w:p>
        </w:tc>
        <w:tc>
          <w:tcPr>
            <w:tcW w:w="13867" w:type="dxa"/>
            <w:gridSpan w:val="7"/>
            <w:shd w:val="clear" w:color="auto" w:fill="auto"/>
          </w:tcPr>
          <w:p w14:paraId="72ADB4D6" w14:textId="42E7D715" w:rsidR="00796569" w:rsidRPr="00D87874" w:rsidRDefault="00796569" w:rsidP="00590512">
            <w:pPr>
              <w:jc w:val="center"/>
              <w:rPr>
                <w:rFonts w:ascii="Twinkl Cursive Unlooped" w:eastAsia="Twinkl Cursive Unlooped" w:hAnsi="Twinkl Cursive Unlooped" w:cs="Twinkl Cursive Unlooped"/>
              </w:rPr>
            </w:pP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Real PE</w:t>
            </w:r>
            <w:r w:rsidRPr="00D87874">
              <w:rPr>
                <w:rFonts w:ascii="Twinkl Cursive Unlooped" w:eastAsia="Twinkl Cursive Unlooped" w:hAnsi="Twinkl Cursive Unlooped" w:cs="Twinkl Cursive Unlooped"/>
              </w:rPr>
              <w:t xml:space="preserve"> </w:t>
            </w:r>
            <w:r w:rsidR="00590512">
              <w:rPr>
                <w:rFonts w:ascii="Twinkl Cursive Unlooped" w:eastAsia="Twinkl Cursive Unlooped" w:hAnsi="Twinkl Cursive Unlooped" w:cs="Twinkl Cursive Unlooped"/>
              </w:rPr>
              <w:t xml:space="preserve">– Health &amp; fitness </w:t>
            </w:r>
            <w:r w:rsidRPr="00D87874">
              <w:rPr>
                <w:rFonts w:ascii="Twinkl Cursive Unlooped" w:eastAsia="Twinkl Cursive Unlooped" w:hAnsi="Twinkl Cursive Unlooped" w:cs="Twinkl Cursive Unlooped"/>
              </w:rPr>
              <w:t xml:space="preserve">(Lauren PPA Friday) </w:t>
            </w:r>
            <w:r w:rsidR="00590512">
              <w:rPr>
                <w:rFonts w:ascii="Twinkl Cursive Unlooped" w:eastAsia="Twinkl Cursive Unlooped" w:hAnsi="Twinkl Cursive Unlooped" w:cs="Twinkl Cursive Unlooped"/>
              </w:rPr>
              <w:t xml:space="preserve">               </w:t>
            </w:r>
            <w:r w:rsidRPr="00D87874">
              <w:rPr>
                <w:rFonts w:ascii="Twinkl Cursive Unlooped" w:eastAsia="Twinkl Cursive Unlooped" w:hAnsi="Twinkl Cursive Unlooped" w:cs="Twinkl Cursive Unlooped"/>
                <w:b/>
              </w:rPr>
              <w:t>Tennis</w:t>
            </w:r>
            <w:r w:rsidRPr="00D87874">
              <w:rPr>
                <w:rFonts w:ascii="Twinkl Cursive Unlooped" w:eastAsia="Twinkl Cursive Unlooped" w:hAnsi="Twinkl Cursive Unlooped" w:cs="Twinkl Cursive Unlooped"/>
              </w:rPr>
              <w:t xml:space="preserve">  (Mike PPA Friday )</w:t>
            </w:r>
          </w:p>
        </w:tc>
      </w:tr>
    </w:tbl>
    <w:p w14:paraId="0DF3F068" w14:textId="77777777" w:rsidR="00590512" w:rsidRDefault="00590512">
      <w:pPr>
        <w:rPr>
          <w:rFonts w:ascii="Twinkl Cursive Unlooped" w:eastAsia="Twinkl Cursive Unlooped" w:hAnsi="Twinkl Cursive Unlooped" w:cs="Twinkl Cursive Unlooped"/>
          <w:sz w:val="30"/>
          <w:szCs w:val="30"/>
        </w:rPr>
      </w:pPr>
    </w:p>
    <w:sectPr w:rsidR="00590512" w:rsidSect="00796569">
      <w:headerReference w:type="default" r:id="rId7"/>
      <w:pgSz w:w="16840" w:h="11900" w:orient="landscape"/>
      <w:pgMar w:top="355" w:right="720" w:bottom="158" w:left="720" w:header="29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858FF" w14:textId="77777777" w:rsidR="000252AD" w:rsidRDefault="000252AD">
      <w:r>
        <w:separator/>
      </w:r>
    </w:p>
  </w:endnote>
  <w:endnote w:type="continuationSeparator" w:id="0">
    <w:p w14:paraId="212BBA61" w14:textId="77777777" w:rsidR="000252AD" w:rsidRDefault="0002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﷽﷽﷽﷽﷽﷽﷽﷽઀º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 Cursive Unlooped">
    <w:altName w:val="﷽﷽﷽﷽﷽﷽﷽﷽ursive Unlooped"/>
    <w:panose1 w:val="02000000000000000000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65D8" w14:textId="77777777" w:rsidR="000252AD" w:rsidRDefault="000252AD">
      <w:r>
        <w:separator/>
      </w:r>
    </w:p>
  </w:footnote>
  <w:footnote w:type="continuationSeparator" w:id="0">
    <w:p w14:paraId="0707C7DF" w14:textId="77777777" w:rsidR="000252AD" w:rsidRDefault="00025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5AD9" w14:textId="34AAABF6" w:rsidR="0065246B" w:rsidRDefault="000252AD" w:rsidP="006524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b/>
        <w:sz w:val="40"/>
        <w:szCs w:val="40"/>
        <w:u w:val="single"/>
      </w:rPr>
    </w:pPr>
    <w:r>
      <w:rPr>
        <w:rFonts w:ascii="Calibri" w:eastAsia="Calibri" w:hAnsi="Calibri" w:cs="Calibri"/>
        <w:b/>
        <w:sz w:val="40"/>
        <w:szCs w:val="40"/>
        <w:u w:val="single"/>
      </w:rPr>
      <w:t>Summer 1 2021</w:t>
    </w:r>
    <w:r>
      <w:rPr>
        <w:rFonts w:ascii="Calibri" w:eastAsia="Calibri" w:hAnsi="Calibri" w:cs="Calibri"/>
        <w:b/>
        <w:color w:val="000000"/>
        <w:sz w:val="40"/>
        <w:szCs w:val="40"/>
        <w:u w:val="single"/>
      </w:rPr>
      <w:t xml:space="preserve"> : Year</w:t>
    </w:r>
    <w:r>
      <w:rPr>
        <w:rFonts w:ascii="Calibri" w:eastAsia="Calibri" w:hAnsi="Calibri" w:cs="Calibri"/>
        <w:b/>
        <w:sz w:val="40"/>
        <w:szCs w:val="40"/>
        <w:u w:val="single"/>
      </w:rPr>
      <w:t xml:space="preserve"> </w:t>
    </w:r>
    <w:r w:rsidR="0065246B">
      <w:rPr>
        <w:rFonts w:ascii="Calibri" w:eastAsia="Calibri" w:hAnsi="Calibri" w:cs="Calibri"/>
        <w:b/>
        <w:sz w:val="40"/>
        <w:szCs w:val="40"/>
        <w:u w:val="single"/>
      </w:rPr>
      <w:t>4</w:t>
    </w:r>
    <w:r>
      <w:rPr>
        <w:rFonts w:ascii="Calibri" w:eastAsia="Calibri" w:hAnsi="Calibri" w:cs="Calibri"/>
        <w:b/>
        <w:color w:val="000000"/>
        <w:sz w:val="40"/>
        <w:szCs w:val="40"/>
        <w:u w:val="single"/>
      </w:rPr>
      <w:t xml:space="preserve"> </w:t>
    </w:r>
    <w:r w:rsidR="0065246B">
      <w:rPr>
        <w:rFonts w:ascii="Calibri" w:eastAsia="Calibri" w:hAnsi="Calibri" w:cs="Calibri"/>
        <w:b/>
        <w:color w:val="000000"/>
        <w:sz w:val="40"/>
        <w:szCs w:val="40"/>
        <w:u w:val="single"/>
      </w:rPr>
      <w:t>Half Term</w:t>
    </w:r>
    <w:r>
      <w:rPr>
        <w:rFonts w:ascii="Calibri" w:eastAsia="Calibri" w:hAnsi="Calibri" w:cs="Calibri"/>
        <w:b/>
        <w:color w:val="000000"/>
        <w:sz w:val="40"/>
        <w:szCs w:val="40"/>
        <w:u w:val="single"/>
      </w:rPr>
      <w:t xml:space="preserve"> Overview </w:t>
    </w:r>
  </w:p>
  <w:p w14:paraId="36ECA8A6" w14:textId="77777777" w:rsidR="004F5BB6" w:rsidRDefault="004F5B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BB6"/>
    <w:rsid w:val="000252AD"/>
    <w:rsid w:val="00087A48"/>
    <w:rsid w:val="00107231"/>
    <w:rsid w:val="00122F03"/>
    <w:rsid w:val="00146A01"/>
    <w:rsid w:val="00147570"/>
    <w:rsid w:val="00153C3D"/>
    <w:rsid w:val="00296F2E"/>
    <w:rsid w:val="00351CC1"/>
    <w:rsid w:val="003A0332"/>
    <w:rsid w:val="003E6F71"/>
    <w:rsid w:val="00493DD1"/>
    <w:rsid w:val="004F5BB6"/>
    <w:rsid w:val="00500B4D"/>
    <w:rsid w:val="00590512"/>
    <w:rsid w:val="005E434C"/>
    <w:rsid w:val="00627668"/>
    <w:rsid w:val="0065246B"/>
    <w:rsid w:val="0068733A"/>
    <w:rsid w:val="00703EFF"/>
    <w:rsid w:val="00706371"/>
    <w:rsid w:val="00710567"/>
    <w:rsid w:val="00774974"/>
    <w:rsid w:val="00796569"/>
    <w:rsid w:val="00844CBD"/>
    <w:rsid w:val="00862B17"/>
    <w:rsid w:val="00953F8F"/>
    <w:rsid w:val="0096772E"/>
    <w:rsid w:val="00987C6F"/>
    <w:rsid w:val="00A8662B"/>
    <w:rsid w:val="00B501CD"/>
    <w:rsid w:val="00B71D0F"/>
    <w:rsid w:val="00CC735B"/>
    <w:rsid w:val="00D87874"/>
    <w:rsid w:val="00DE0ABF"/>
    <w:rsid w:val="00DE4BAC"/>
    <w:rsid w:val="00E77E4F"/>
    <w:rsid w:val="00F3368F"/>
    <w:rsid w:val="00F3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9938E"/>
  <w15:docId w15:val="{014463D1-79B0-CF4D-9C9E-D08B3598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84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95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A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34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E5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3D63"/>
  </w:style>
  <w:style w:type="paragraph" w:styleId="Footer">
    <w:name w:val="footer"/>
    <w:basedOn w:val="Normal"/>
    <w:link w:val="FooterChar"/>
    <w:uiPriority w:val="99"/>
    <w:unhideWhenUsed/>
    <w:rsid w:val="00E73D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3D63"/>
  </w:style>
  <w:style w:type="paragraph" w:styleId="BalloonText">
    <w:name w:val="Balloon Text"/>
    <w:basedOn w:val="Normal"/>
    <w:link w:val="BalloonTextChar"/>
    <w:uiPriority w:val="99"/>
    <w:semiHidden/>
    <w:unhideWhenUsed/>
    <w:rsid w:val="005E4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8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95F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795F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141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00F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0F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34B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0E2A1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0E2A1A"/>
  </w:style>
  <w:style w:type="character" w:styleId="FollowedHyperlink">
    <w:name w:val="FollowedHyperlink"/>
    <w:basedOn w:val="DefaultParagraphFont"/>
    <w:uiPriority w:val="99"/>
    <w:semiHidden/>
    <w:unhideWhenUsed/>
    <w:rsid w:val="000E2A1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aigZOSo98N34jwkNqjRQGa/yFQ==">AMUW2mUKuv9ngl+VvxYih2U+zFKatPtKjn7sNfQAtNK50RqiGiOoeMwmXNXLqu9TFvir1A7y8mUysYCKe8SFaGSjHrPGzULNBgH9arwRldf0UMmI3X9CggQ=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Hoare</dc:creator>
  <cp:lastModifiedBy>Shelley Hoare</cp:lastModifiedBy>
  <cp:revision>14</cp:revision>
  <dcterms:created xsi:type="dcterms:W3CDTF">2021-04-12T21:46:00Z</dcterms:created>
  <dcterms:modified xsi:type="dcterms:W3CDTF">2021-04-25T20:41:00Z</dcterms:modified>
</cp:coreProperties>
</file>